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137D36" w14:paraId="4FE757CB" w14:textId="77777777" w:rsidTr="00631A72">
        <w:tc>
          <w:tcPr>
            <w:tcW w:w="9895" w:type="dxa"/>
            <w:gridSpan w:val="4"/>
          </w:tcPr>
          <w:p w14:paraId="05E8D2B0" w14:textId="43AB7C59" w:rsidR="00D70820" w:rsidRPr="00137D36" w:rsidRDefault="00D70820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>ESTUDIOS REALIZADOS</w:t>
            </w:r>
            <w:r w:rsidR="002C2CE2">
              <w:rPr>
                <w:rFonts w:ascii="Century Gothic" w:hAnsi="Century Gothic"/>
                <w:b/>
              </w:rPr>
              <w:t xml:space="preserve"> (adjuntar título/s)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77777777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Adjuntar a su CV copia de 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5A5A" w14:textId="77777777" w:rsidR="000879E7" w:rsidRDefault="000879E7" w:rsidP="000879E7">
      <w:r>
        <w:separator/>
      </w:r>
    </w:p>
  </w:endnote>
  <w:endnote w:type="continuationSeparator" w:id="0">
    <w:p w14:paraId="5A1A877A" w14:textId="77777777" w:rsidR="000879E7" w:rsidRDefault="000879E7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E28" w14:textId="77777777" w:rsidR="000879E7" w:rsidRDefault="000879E7" w:rsidP="000879E7">
      <w:r>
        <w:separator/>
      </w:r>
    </w:p>
  </w:footnote>
  <w:footnote w:type="continuationSeparator" w:id="0">
    <w:p w14:paraId="79748353" w14:textId="77777777" w:rsidR="000879E7" w:rsidRDefault="000879E7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Default="000879E7" w:rsidP="000879E7">
    <w:pPr>
      <w:pStyle w:val="Encabezado"/>
      <w:jc w:val="center"/>
      <w:rPr>
        <w:rFonts w:ascii="Century Gothic" w:hAnsi="Century Gothic"/>
        <w:b/>
      </w:rPr>
    </w:pPr>
    <w:r w:rsidRPr="00137D36">
      <w:rPr>
        <w:rFonts w:ascii="Century Gothic" w:hAnsi="Century Gothic"/>
        <w:b/>
      </w:rPr>
      <w:t>FORMULARIO DE CURR</w:t>
    </w:r>
    <w:r>
      <w:rPr>
        <w:rFonts w:ascii="Century Gothic" w:hAnsi="Century Gothic"/>
        <w:b/>
      </w:rPr>
      <w:t>Í</w:t>
    </w:r>
    <w:r w:rsidRPr="00137D36">
      <w:rPr>
        <w:rFonts w:ascii="Century Gothic" w:hAnsi="Century Gothic"/>
        <w:b/>
      </w:rPr>
      <w:t>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61638"/>
    <w:rsid w:val="0017628F"/>
    <w:rsid w:val="001B22DA"/>
    <w:rsid w:val="002700A8"/>
    <w:rsid w:val="0027407E"/>
    <w:rsid w:val="002942B8"/>
    <w:rsid w:val="002C2CE2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C6AA7"/>
    <w:rsid w:val="00612498"/>
    <w:rsid w:val="00613A4B"/>
    <w:rsid w:val="00631A72"/>
    <w:rsid w:val="0070726F"/>
    <w:rsid w:val="00731A99"/>
    <w:rsid w:val="00743F32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7D19"/>
    <w:rsid w:val="00B66E00"/>
    <w:rsid w:val="00BB613D"/>
    <w:rsid w:val="00C00BC2"/>
    <w:rsid w:val="00C1446C"/>
    <w:rsid w:val="00C620C0"/>
    <w:rsid w:val="00C63616"/>
    <w:rsid w:val="00CA0315"/>
    <w:rsid w:val="00CA51BA"/>
    <w:rsid w:val="00D04809"/>
    <w:rsid w:val="00D32637"/>
    <w:rsid w:val="00D70820"/>
    <w:rsid w:val="00DD40C6"/>
    <w:rsid w:val="00DE0BD9"/>
    <w:rsid w:val="00DE5528"/>
    <w:rsid w:val="00DE722B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Chavéz</cp:lastModifiedBy>
  <cp:revision>2</cp:revision>
  <cp:lastPrinted>2015-05-13T18:13:00Z</cp:lastPrinted>
  <dcterms:created xsi:type="dcterms:W3CDTF">2025-08-14T22:22:00Z</dcterms:created>
  <dcterms:modified xsi:type="dcterms:W3CDTF">2025-08-14T22:22:00Z</dcterms:modified>
</cp:coreProperties>
</file>