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68C0" w14:textId="31448164" w:rsidR="00750FAA" w:rsidRPr="007D5E2E" w:rsidRDefault="00750FAA" w:rsidP="00890D16">
      <w:pPr>
        <w:spacing w:line="276" w:lineRule="auto"/>
        <w:jc w:val="center"/>
        <w:rPr>
          <w:b/>
          <w:bCs/>
          <w:sz w:val="28"/>
          <w:szCs w:val="28"/>
          <w:lang w:val="es-ES_tradnl"/>
        </w:rPr>
      </w:pPr>
      <w:r w:rsidRPr="007D5E2E">
        <w:rPr>
          <w:b/>
          <w:bCs/>
          <w:sz w:val="28"/>
          <w:szCs w:val="28"/>
          <w:lang w:val="es-ES_tradnl"/>
        </w:rPr>
        <w:t xml:space="preserve">DOCUMENTOS PARA LA </w:t>
      </w:r>
    </w:p>
    <w:p w14:paraId="7EC28DB9" w14:textId="77777777" w:rsidR="00750FAA" w:rsidRPr="007D5E2E" w:rsidRDefault="00750FAA" w:rsidP="00890D16">
      <w:pPr>
        <w:spacing w:line="276" w:lineRule="auto"/>
        <w:jc w:val="center"/>
        <w:rPr>
          <w:sz w:val="28"/>
          <w:szCs w:val="28"/>
          <w:lang w:val="es-ES_tradnl"/>
        </w:rPr>
      </w:pPr>
      <w:bookmarkStart w:id="0" w:name="_Toc272739145"/>
      <w:bookmarkStart w:id="1" w:name="_Toc274043864"/>
      <w:bookmarkStart w:id="2" w:name="_Toc274062359"/>
      <w:r w:rsidRPr="007D5E2E">
        <w:rPr>
          <w:b/>
          <w:bCs/>
          <w:sz w:val="28"/>
          <w:szCs w:val="28"/>
          <w:lang w:val="es-ES_tradnl"/>
        </w:rPr>
        <w:t xml:space="preserve">ADQUISICIÓN DE BIENES Y SERVICIOS </w:t>
      </w:r>
      <w:bookmarkEnd w:id="0"/>
      <w:bookmarkEnd w:id="1"/>
      <w:bookmarkEnd w:id="2"/>
    </w:p>
    <w:p w14:paraId="08C3FBB4" w14:textId="77777777" w:rsidR="00750FAA" w:rsidRPr="007D5E2E" w:rsidRDefault="00750FAA" w:rsidP="00890D16">
      <w:pPr>
        <w:spacing w:line="276" w:lineRule="auto"/>
        <w:rPr>
          <w:sz w:val="28"/>
          <w:szCs w:val="28"/>
          <w:lang w:val="es-ES_tradnl"/>
        </w:rPr>
      </w:pPr>
    </w:p>
    <w:p w14:paraId="619BE7DA" w14:textId="58CC3616" w:rsidR="00750FAA" w:rsidRPr="007D5E2E" w:rsidRDefault="00750FAA" w:rsidP="00890D16">
      <w:pPr>
        <w:spacing w:line="276" w:lineRule="auto"/>
        <w:rPr>
          <w:sz w:val="28"/>
          <w:szCs w:val="28"/>
          <w:lang w:val="es-ES_tradnl"/>
        </w:rPr>
      </w:pPr>
    </w:p>
    <w:p w14:paraId="2D43C22F" w14:textId="1B7D56E6" w:rsidR="00750FAA" w:rsidRPr="007D5E2E" w:rsidRDefault="00750FAA" w:rsidP="00890D16">
      <w:pPr>
        <w:spacing w:line="276" w:lineRule="auto"/>
        <w:rPr>
          <w:sz w:val="28"/>
          <w:szCs w:val="28"/>
          <w:lang w:val="es-ES_tradnl"/>
        </w:rPr>
      </w:pPr>
    </w:p>
    <w:p w14:paraId="327B7685" w14:textId="77777777" w:rsidR="00750FAA" w:rsidRPr="007D5E2E" w:rsidRDefault="00750FAA" w:rsidP="00890D16">
      <w:pPr>
        <w:spacing w:line="276" w:lineRule="auto"/>
        <w:rPr>
          <w:sz w:val="28"/>
          <w:szCs w:val="28"/>
          <w:lang w:val="es-ES_tradnl"/>
        </w:rPr>
      </w:pPr>
    </w:p>
    <w:p w14:paraId="351A90A1" w14:textId="77777777" w:rsidR="00750FAA" w:rsidRPr="007D5E2E" w:rsidRDefault="00750FAA" w:rsidP="00890D16">
      <w:pPr>
        <w:spacing w:line="276" w:lineRule="auto"/>
        <w:jc w:val="center"/>
        <w:rPr>
          <w:b/>
          <w:bCs/>
          <w:sz w:val="28"/>
          <w:szCs w:val="28"/>
          <w:lang w:val="es-ES_tradnl"/>
        </w:rPr>
      </w:pPr>
      <w:r w:rsidRPr="007D5E2E">
        <w:rPr>
          <w:b/>
          <w:bCs/>
          <w:sz w:val="28"/>
          <w:szCs w:val="28"/>
          <w:lang w:val="es-ES_tradnl"/>
        </w:rPr>
        <w:t>Por el Método Selección de Cotizaciones (SDC)</w:t>
      </w:r>
    </w:p>
    <w:p w14:paraId="572B42AF" w14:textId="77777777" w:rsidR="00750FAA" w:rsidRPr="007D5E2E" w:rsidRDefault="00750FAA" w:rsidP="00890D16">
      <w:pPr>
        <w:spacing w:line="276" w:lineRule="auto"/>
        <w:jc w:val="center"/>
        <w:rPr>
          <w:sz w:val="28"/>
          <w:szCs w:val="28"/>
          <w:lang w:val="es-ES_tradnl"/>
        </w:rPr>
      </w:pPr>
    </w:p>
    <w:p w14:paraId="654FBBFA" w14:textId="77777777" w:rsidR="00750FAA" w:rsidRPr="007D5E2E" w:rsidRDefault="00750FAA" w:rsidP="00890D16">
      <w:pPr>
        <w:spacing w:line="276" w:lineRule="auto"/>
        <w:jc w:val="center"/>
        <w:rPr>
          <w:sz w:val="28"/>
          <w:szCs w:val="28"/>
          <w:lang w:val="es-ES_tradnl"/>
        </w:rPr>
      </w:pPr>
    </w:p>
    <w:p w14:paraId="3EEB5A8F" w14:textId="739BF0C7" w:rsidR="00750FAA" w:rsidRPr="007D5E2E" w:rsidRDefault="00750FAA" w:rsidP="00890D16">
      <w:pPr>
        <w:spacing w:line="276" w:lineRule="auto"/>
        <w:jc w:val="center"/>
        <w:rPr>
          <w:b/>
          <w:bCs/>
          <w:sz w:val="28"/>
          <w:szCs w:val="28"/>
          <w:lang w:val="es-ES_tradnl"/>
        </w:rPr>
      </w:pPr>
      <w:r w:rsidRPr="007D5E2E">
        <w:rPr>
          <w:b/>
          <w:bCs/>
          <w:sz w:val="28"/>
          <w:szCs w:val="28"/>
          <w:lang w:val="es-ES_tradnl"/>
        </w:rPr>
        <w:t>“</w:t>
      </w:r>
      <w:r w:rsidR="00DE2AC5" w:rsidRPr="007D5E2E">
        <w:rPr>
          <w:b/>
          <w:bCs/>
          <w:sz w:val="28"/>
          <w:szCs w:val="28"/>
          <w:lang w:val="es-ES_tradnl"/>
        </w:rPr>
        <w:t xml:space="preserve">Adquisición de Servicios de Mantenimiento Preventivo y Correctivo de la Flota de Vehículos del Proyecto </w:t>
      </w:r>
      <w:proofErr w:type="spellStart"/>
      <w:r w:rsidR="00DE2AC5" w:rsidRPr="007D5E2E">
        <w:rPr>
          <w:b/>
          <w:bCs/>
          <w:sz w:val="28"/>
          <w:szCs w:val="28"/>
          <w:lang w:val="es-ES_tradnl"/>
        </w:rPr>
        <w:t>ComRural</w:t>
      </w:r>
      <w:proofErr w:type="spellEnd"/>
      <w:r w:rsidR="00DE2AC5" w:rsidRPr="007D5E2E">
        <w:rPr>
          <w:b/>
          <w:bCs/>
          <w:sz w:val="28"/>
          <w:szCs w:val="28"/>
          <w:lang w:val="es-ES_tradnl"/>
        </w:rPr>
        <w:t xml:space="preserve"> III, para los Vehículos de la Oficina Central en Tegucigalpa, Propiedad de la UEP-UAP/SAG, Convenio de Crédito IDA-6917-HN</w:t>
      </w:r>
      <w:r w:rsidR="00904D80" w:rsidRPr="007D5E2E">
        <w:rPr>
          <w:b/>
          <w:bCs/>
          <w:sz w:val="28"/>
          <w:szCs w:val="28"/>
          <w:lang w:val="es-ES_tradnl"/>
        </w:rPr>
        <w:t xml:space="preserve">”. </w:t>
      </w:r>
    </w:p>
    <w:p w14:paraId="3C8D5E97" w14:textId="795FCC45" w:rsidR="00D50218" w:rsidRPr="007D5E2E" w:rsidRDefault="00D50218" w:rsidP="00890D16">
      <w:pPr>
        <w:spacing w:line="276" w:lineRule="auto"/>
        <w:jc w:val="center"/>
        <w:rPr>
          <w:b/>
          <w:bCs/>
          <w:sz w:val="28"/>
          <w:szCs w:val="28"/>
          <w:lang w:val="es-ES_tradnl"/>
        </w:rPr>
      </w:pPr>
    </w:p>
    <w:p w14:paraId="2191D43A" w14:textId="60962EE3" w:rsidR="00750FAA" w:rsidRPr="00A47AC4" w:rsidRDefault="00750FAA" w:rsidP="00890D16">
      <w:pPr>
        <w:spacing w:line="276" w:lineRule="auto"/>
        <w:jc w:val="center"/>
        <w:rPr>
          <w:b/>
          <w:bCs/>
          <w:sz w:val="28"/>
          <w:szCs w:val="28"/>
          <w:lang w:val="en-US"/>
        </w:rPr>
      </w:pPr>
      <w:r w:rsidRPr="00A47AC4">
        <w:rPr>
          <w:b/>
          <w:bCs/>
          <w:sz w:val="28"/>
          <w:szCs w:val="28"/>
          <w:lang w:val="en-US"/>
        </w:rPr>
        <w:softHyphen/>
      </w:r>
      <w:r w:rsidRPr="00A47AC4">
        <w:rPr>
          <w:b/>
          <w:bCs/>
          <w:sz w:val="28"/>
          <w:szCs w:val="28"/>
          <w:lang w:val="en-US"/>
        </w:rPr>
        <w:softHyphen/>
      </w:r>
      <w:r w:rsidRPr="00A47AC4">
        <w:rPr>
          <w:b/>
          <w:bCs/>
          <w:sz w:val="28"/>
          <w:szCs w:val="28"/>
          <w:lang w:val="en-US"/>
        </w:rPr>
        <w:softHyphen/>
      </w:r>
      <w:r w:rsidRPr="00A47AC4">
        <w:rPr>
          <w:b/>
          <w:bCs/>
          <w:sz w:val="28"/>
          <w:szCs w:val="28"/>
          <w:lang w:val="en-US"/>
        </w:rPr>
        <w:softHyphen/>
      </w:r>
      <w:r w:rsidRPr="00A47AC4">
        <w:rPr>
          <w:b/>
          <w:bCs/>
          <w:sz w:val="28"/>
          <w:szCs w:val="28"/>
          <w:lang w:val="en-US"/>
        </w:rPr>
        <w:softHyphen/>
      </w:r>
      <w:r w:rsidRPr="00A47AC4">
        <w:rPr>
          <w:b/>
          <w:bCs/>
          <w:sz w:val="28"/>
          <w:szCs w:val="28"/>
          <w:lang w:val="en-US"/>
        </w:rPr>
        <w:softHyphen/>
      </w:r>
      <w:r w:rsidRPr="00A47AC4">
        <w:rPr>
          <w:b/>
          <w:bCs/>
          <w:sz w:val="28"/>
          <w:szCs w:val="28"/>
          <w:lang w:val="en-US"/>
        </w:rPr>
        <w:softHyphen/>
      </w:r>
      <w:r w:rsidRPr="00A47AC4">
        <w:rPr>
          <w:b/>
          <w:bCs/>
          <w:sz w:val="28"/>
          <w:szCs w:val="28"/>
          <w:lang w:val="en-US"/>
        </w:rPr>
        <w:softHyphen/>
      </w:r>
      <w:r w:rsidRPr="00A47AC4">
        <w:rPr>
          <w:b/>
          <w:bCs/>
          <w:sz w:val="28"/>
          <w:szCs w:val="28"/>
          <w:lang w:val="en-US"/>
        </w:rPr>
        <w:softHyphen/>
      </w:r>
      <w:r w:rsidRPr="00A47AC4">
        <w:rPr>
          <w:b/>
          <w:bCs/>
          <w:sz w:val="28"/>
          <w:szCs w:val="28"/>
          <w:lang w:val="en-US"/>
        </w:rPr>
        <w:softHyphen/>
      </w:r>
      <w:r w:rsidRPr="00A47AC4">
        <w:rPr>
          <w:b/>
          <w:bCs/>
          <w:sz w:val="28"/>
          <w:szCs w:val="28"/>
          <w:lang w:val="en-US"/>
        </w:rPr>
        <w:softHyphen/>
      </w:r>
      <w:r w:rsidRPr="00A47AC4">
        <w:rPr>
          <w:b/>
          <w:bCs/>
          <w:sz w:val="28"/>
          <w:szCs w:val="28"/>
          <w:lang w:val="en-US"/>
        </w:rPr>
        <w:softHyphen/>
      </w:r>
      <w:r w:rsidRPr="00A47AC4">
        <w:rPr>
          <w:b/>
          <w:bCs/>
          <w:sz w:val="28"/>
          <w:szCs w:val="28"/>
          <w:lang w:val="en-US"/>
        </w:rPr>
        <w:softHyphen/>
      </w:r>
      <w:r w:rsidRPr="00A47AC4">
        <w:rPr>
          <w:b/>
          <w:bCs/>
          <w:sz w:val="28"/>
          <w:szCs w:val="28"/>
          <w:lang w:val="en-US"/>
        </w:rPr>
        <w:softHyphen/>
      </w:r>
      <w:r w:rsidRPr="00A47AC4">
        <w:rPr>
          <w:b/>
          <w:bCs/>
          <w:sz w:val="28"/>
          <w:szCs w:val="28"/>
          <w:lang w:val="en-US"/>
        </w:rPr>
        <w:softHyphen/>
      </w:r>
      <w:r w:rsidRPr="00A47AC4">
        <w:rPr>
          <w:b/>
          <w:bCs/>
          <w:sz w:val="28"/>
          <w:szCs w:val="28"/>
          <w:lang w:val="en-US"/>
        </w:rPr>
        <w:softHyphen/>
      </w:r>
      <w:r w:rsidRPr="00A47AC4">
        <w:rPr>
          <w:b/>
          <w:bCs/>
          <w:sz w:val="28"/>
          <w:szCs w:val="28"/>
          <w:lang w:val="en-US"/>
        </w:rPr>
        <w:softHyphen/>
      </w:r>
      <w:r w:rsidR="00A47AC4" w:rsidRPr="00A47AC4">
        <w:rPr>
          <w:lang w:val="en-US"/>
        </w:rPr>
        <w:t xml:space="preserve"> </w:t>
      </w:r>
      <w:r w:rsidR="00A47AC4" w:rsidRPr="00A47AC4">
        <w:rPr>
          <w:b/>
          <w:bCs/>
          <w:sz w:val="28"/>
          <w:szCs w:val="28"/>
          <w:lang w:val="en-US"/>
        </w:rPr>
        <w:t>SAG-COMRURAL-III-SDC-GO-07-2026</w:t>
      </w:r>
    </w:p>
    <w:p w14:paraId="152BD3E0" w14:textId="4D68E05A" w:rsidR="00750FAA" w:rsidRPr="007D5E2E" w:rsidRDefault="00750FAA" w:rsidP="00890D16">
      <w:pPr>
        <w:spacing w:line="276" w:lineRule="auto"/>
        <w:jc w:val="center"/>
        <w:rPr>
          <w:b/>
          <w:bCs/>
          <w:sz w:val="28"/>
          <w:szCs w:val="28"/>
          <w:lang w:val="es-ES"/>
        </w:rPr>
      </w:pPr>
      <w:r w:rsidRPr="007D5E2E">
        <w:rPr>
          <w:b/>
          <w:bCs/>
          <w:sz w:val="28"/>
          <w:szCs w:val="28"/>
          <w:lang w:val="es-ES"/>
        </w:rPr>
        <w:t>GASTO OPERATIVO</w:t>
      </w:r>
    </w:p>
    <w:p w14:paraId="4D6C0733" w14:textId="0E151CA6" w:rsidR="00750FAA" w:rsidRPr="007D5E2E" w:rsidRDefault="00750FAA" w:rsidP="00890D16">
      <w:pPr>
        <w:spacing w:line="276" w:lineRule="auto"/>
        <w:jc w:val="center"/>
        <w:rPr>
          <w:rFonts w:eastAsia="Batang"/>
          <w:b/>
          <w:bCs/>
          <w:sz w:val="28"/>
          <w:szCs w:val="28"/>
          <w:lang w:val="es-ES" w:eastAsia="es-ES"/>
        </w:rPr>
      </w:pPr>
    </w:p>
    <w:p w14:paraId="5AF8C5B3" w14:textId="14C5431D" w:rsidR="00750FAA" w:rsidRPr="007D5E2E" w:rsidRDefault="00750FAA" w:rsidP="00890D16">
      <w:pPr>
        <w:spacing w:line="276" w:lineRule="auto"/>
        <w:jc w:val="center"/>
        <w:rPr>
          <w:rFonts w:eastAsia="Batang"/>
          <w:b/>
          <w:bCs/>
          <w:sz w:val="28"/>
          <w:szCs w:val="28"/>
          <w:lang w:val="es-ES" w:eastAsia="es-ES"/>
        </w:rPr>
      </w:pPr>
    </w:p>
    <w:p w14:paraId="445D0CAA" w14:textId="77777777" w:rsidR="00750FAA" w:rsidRPr="007D5E2E" w:rsidRDefault="00750FAA" w:rsidP="00890D16">
      <w:pPr>
        <w:spacing w:line="276" w:lineRule="auto"/>
        <w:jc w:val="center"/>
        <w:rPr>
          <w:b/>
          <w:bCs/>
          <w:sz w:val="28"/>
          <w:szCs w:val="28"/>
          <w:lang w:val="es-ES"/>
        </w:rPr>
      </w:pPr>
    </w:p>
    <w:p w14:paraId="40BBA721" w14:textId="7D273419" w:rsidR="00750FAA" w:rsidRPr="007D5E2E" w:rsidRDefault="00750FAA" w:rsidP="00890D16">
      <w:pPr>
        <w:spacing w:line="276" w:lineRule="auto"/>
        <w:jc w:val="center"/>
        <w:rPr>
          <w:i/>
          <w:iCs/>
          <w:sz w:val="28"/>
          <w:szCs w:val="28"/>
          <w:lang w:val="es-ES_tradnl"/>
        </w:rPr>
      </w:pPr>
      <w:r w:rsidRPr="007D5E2E">
        <w:rPr>
          <w:b/>
          <w:bCs/>
          <w:sz w:val="28"/>
          <w:szCs w:val="28"/>
          <w:lang w:val="es-ES_tradnl"/>
        </w:rPr>
        <w:t>Contratante:</w:t>
      </w:r>
      <w:r w:rsidRPr="007D5E2E">
        <w:rPr>
          <w:sz w:val="28"/>
          <w:szCs w:val="28"/>
          <w:lang w:val="es-ES_tradnl"/>
        </w:rPr>
        <w:t xml:space="preserve"> </w:t>
      </w:r>
      <w:r w:rsidR="00C648BB" w:rsidRPr="007D5E2E">
        <w:rPr>
          <w:i/>
          <w:iCs/>
          <w:sz w:val="28"/>
          <w:szCs w:val="28"/>
          <w:lang w:val="es-ES_tradnl"/>
        </w:rPr>
        <w:t xml:space="preserve"> Secretaria de Estado en los Despachos de Agricultura y Ganadería-SAG</w:t>
      </w:r>
    </w:p>
    <w:p w14:paraId="7A0780DD" w14:textId="0EA7EB19" w:rsidR="00750FAA" w:rsidRPr="007D5E2E" w:rsidRDefault="00750FAA" w:rsidP="00890D16">
      <w:pPr>
        <w:spacing w:line="276" w:lineRule="auto"/>
        <w:rPr>
          <w:color w:val="151515"/>
          <w:sz w:val="28"/>
          <w:szCs w:val="28"/>
          <w:shd w:val="clear" w:color="auto" w:fill="FFFFFF"/>
        </w:rPr>
      </w:pPr>
    </w:p>
    <w:p w14:paraId="5DEC5938" w14:textId="7D014B17" w:rsidR="00750FAA" w:rsidRPr="007D5E2E" w:rsidRDefault="00750FAA" w:rsidP="006B7603">
      <w:pPr>
        <w:spacing w:line="276" w:lineRule="auto"/>
        <w:jc w:val="center"/>
        <w:rPr>
          <w:iCs/>
          <w:sz w:val="28"/>
          <w:szCs w:val="28"/>
          <w:lang w:val="es-ES_tradnl"/>
        </w:rPr>
      </w:pPr>
      <w:r w:rsidRPr="007D5E2E">
        <w:rPr>
          <w:b/>
          <w:bCs/>
          <w:sz w:val="28"/>
          <w:szCs w:val="28"/>
          <w:lang w:val="es-ES_tradnl"/>
        </w:rPr>
        <w:t xml:space="preserve">Emitido en: </w:t>
      </w:r>
      <w:r w:rsidR="00BF1E48">
        <w:rPr>
          <w:iCs/>
          <w:sz w:val="28"/>
          <w:szCs w:val="28"/>
          <w:lang w:val="es-ES_tradnl"/>
        </w:rPr>
        <w:t>0</w:t>
      </w:r>
      <w:r w:rsidR="002F0CDB">
        <w:rPr>
          <w:iCs/>
          <w:sz w:val="28"/>
          <w:szCs w:val="28"/>
          <w:lang w:val="es-ES_tradnl"/>
        </w:rPr>
        <w:t>7</w:t>
      </w:r>
      <w:r w:rsidR="00BF1E48" w:rsidRPr="007D5E2E">
        <w:rPr>
          <w:iCs/>
          <w:sz w:val="28"/>
          <w:szCs w:val="28"/>
          <w:lang w:val="es-ES_tradnl"/>
        </w:rPr>
        <w:t xml:space="preserve"> </w:t>
      </w:r>
      <w:r w:rsidR="00060ADC" w:rsidRPr="007D5E2E">
        <w:rPr>
          <w:iCs/>
          <w:sz w:val="28"/>
          <w:szCs w:val="28"/>
          <w:lang w:val="es-ES_tradnl"/>
        </w:rPr>
        <w:t xml:space="preserve">de </w:t>
      </w:r>
      <w:r w:rsidR="00107D1A" w:rsidRPr="007D5E2E">
        <w:rPr>
          <w:iCs/>
          <w:sz w:val="28"/>
          <w:szCs w:val="28"/>
          <w:lang w:val="es-ES_tradnl"/>
        </w:rPr>
        <w:t>ma</w:t>
      </w:r>
      <w:r w:rsidR="00DE2AC5" w:rsidRPr="007D5E2E">
        <w:rPr>
          <w:iCs/>
          <w:sz w:val="28"/>
          <w:szCs w:val="28"/>
          <w:lang w:val="es-ES_tradnl"/>
        </w:rPr>
        <w:t>yo</w:t>
      </w:r>
      <w:r w:rsidR="00A92D3A" w:rsidRPr="007D5E2E">
        <w:rPr>
          <w:iCs/>
          <w:sz w:val="28"/>
          <w:szCs w:val="28"/>
          <w:lang w:val="es-ES_tradnl"/>
        </w:rPr>
        <w:t xml:space="preserve"> </w:t>
      </w:r>
      <w:r w:rsidR="00935987" w:rsidRPr="007D5E2E">
        <w:rPr>
          <w:iCs/>
          <w:sz w:val="28"/>
          <w:szCs w:val="28"/>
          <w:lang w:val="es-ES_tradnl"/>
        </w:rPr>
        <w:t>de 202</w:t>
      </w:r>
      <w:r w:rsidR="00DF4C32" w:rsidRPr="007D5E2E">
        <w:rPr>
          <w:iCs/>
          <w:sz w:val="28"/>
          <w:szCs w:val="28"/>
          <w:lang w:val="es-ES_tradnl"/>
        </w:rPr>
        <w:t>6</w:t>
      </w:r>
    </w:p>
    <w:p w14:paraId="2C44862D" w14:textId="77777777" w:rsidR="00935987" w:rsidRPr="007D5E2E" w:rsidRDefault="00935987" w:rsidP="006B7603">
      <w:pPr>
        <w:spacing w:line="276" w:lineRule="auto"/>
        <w:jc w:val="center"/>
        <w:rPr>
          <w:sz w:val="28"/>
          <w:szCs w:val="28"/>
          <w:lang w:val="es-ES_tradnl"/>
        </w:rPr>
      </w:pPr>
    </w:p>
    <w:p w14:paraId="3553A8AA" w14:textId="3BCF77EF" w:rsidR="00750FAA" w:rsidRPr="007D5E2E" w:rsidRDefault="00750FAA" w:rsidP="00D37379">
      <w:pPr>
        <w:tabs>
          <w:tab w:val="left" w:pos="6060"/>
        </w:tabs>
        <w:spacing w:line="276" w:lineRule="auto"/>
        <w:jc w:val="center"/>
        <w:rPr>
          <w:iCs/>
          <w:sz w:val="28"/>
          <w:szCs w:val="28"/>
          <w:lang w:val="es-ES_tradnl"/>
        </w:rPr>
      </w:pPr>
      <w:r w:rsidRPr="007D5E2E">
        <w:rPr>
          <w:b/>
          <w:bCs/>
          <w:sz w:val="28"/>
          <w:szCs w:val="28"/>
          <w:lang w:val="es-ES_tradnl"/>
        </w:rPr>
        <w:t>País:</w:t>
      </w:r>
      <w:r w:rsidRPr="007D5E2E">
        <w:rPr>
          <w:sz w:val="28"/>
          <w:szCs w:val="28"/>
          <w:lang w:val="es-ES_tradnl"/>
        </w:rPr>
        <w:t xml:space="preserve"> </w:t>
      </w:r>
      <w:r w:rsidRPr="007D5E2E">
        <w:rPr>
          <w:iCs/>
          <w:sz w:val="28"/>
          <w:szCs w:val="28"/>
          <w:lang w:val="es-ES_tradnl"/>
        </w:rPr>
        <w:t>Honduras</w:t>
      </w:r>
    </w:p>
    <w:p w14:paraId="79049C07" w14:textId="77777777" w:rsidR="0036305D" w:rsidRPr="007D5E2E" w:rsidRDefault="0036305D" w:rsidP="00D37379">
      <w:pPr>
        <w:tabs>
          <w:tab w:val="left" w:pos="6060"/>
        </w:tabs>
        <w:spacing w:line="276" w:lineRule="auto"/>
        <w:jc w:val="center"/>
        <w:rPr>
          <w:sz w:val="28"/>
          <w:szCs w:val="28"/>
          <w:lang w:val="es-ES_tradnl"/>
        </w:rPr>
      </w:pPr>
    </w:p>
    <w:p w14:paraId="1CA05E08" w14:textId="77777777" w:rsidR="008340A3" w:rsidRDefault="008340A3" w:rsidP="00782514">
      <w:pPr>
        <w:jc w:val="both"/>
        <w:rPr>
          <w:sz w:val="20"/>
          <w:szCs w:val="20"/>
        </w:rPr>
      </w:pPr>
    </w:p>
    <w:p w14:paraId="6C564EF8" w14:textId="77777777" w:rsidR="00877EEA" w:rsidRDefault="00877EEA" w:rsidP="00782514">
      <w:pPr>
        <w:jc w:val="both"/>
        <w:rPr>
          <w:sz w:val="20"/>
          <w:szCs w:val="20"/>
        </w:rPr>
      </w:pPr>
    </w:p>
    <w:p w14:paraId="63B96577" w14:textId="77777777" w:rsidR="00877EEA" w:rsidRDefault="00877EEA" w:rsidP="00782514">
      <w:pPr>
        <w:jc w:val="both"/>
        <w:rPr>
          <w:sz w:val="20"/>
          <w:szCs w:val="20"/>
        </w:rPr>
      </w:pPr>
    </w:p>
    <w:p w14:paraId="0B10FB8D" w14:textId="77777777" w:rsidR="00877EEA" w:rsidRDefault="00877EEA" w:rsidP="00782514">
      <w:pPr>
        <w:jc w:val="both"/>
        <w:rPr>
          <w:sz w:val="20"/>
          <w:szCs w:val="20"/>
        </w:rPr>
      </w:pPr>
    </w:p>
    <w:p w14:paraId="795A2989" w14:textId="77777777" w:rsidR="00877EEA" w:rsidRPr="007D5E2E" w:rsidRDefault="00877EEA" w:rsidP="00782514">
      <w:pPr>
        <w:jc w:val="both"/>
        <w:rPr>
          <w:sz w:val="20"/>
          <w:szCs w:val="20"/>
        </w:rPr>
      </w:pPr>
    </w:p>
    <w:p w14:paraId="18290B9D" w14:textId="77777777" w:rsidR="00107D1A" w:rsidRPr="007D5E2E" w:rsidRDefault="00107D1A" w:rsidP="00782514">
      <w:pPr>
        <w:jc w:val="both"/>
        <w:rPr>
          <w:sz w:val="20"/>
          <w:szCs w:val="20"/>
        </w:rPr>
      </w:pPr>
    </w:p>
    <w:p w14:paraId="50FEA077" w14:textId="5C7FA08C" w:rsidR="0041419D" w:rsidRPr="007D5E2E" w:rsidRDefault="0041419D" w:rsidP="00782514">
      <w:pPr>
        <w:jc w:val="both"/>
        <w:rPr>
          <w:rFonts w:eastAsia="Calibri"/>
          <w:b/>
          <w:bCs/>
          <w:sz w:val="20"/>
          <w:szCs w:val="20"/>
        </w:rPr>
      </w:pPr>
      <w:r w:rsidRPr="007D5E2E">
        <w:rPr>
          <w:sz w:val="20"/>
          <w:szCs w:val="20"/>
        </w:rPr>
        <w:lastRenderedPageBreak/>
        <w:t xml:space="preserve">Tegucigalpa, M.D.C., </w:t>
      </w:r>
      <w:r w:rsidR="00BF1E48">
        <w:rPr>
          <w:sz w:val="20"/>
          <w:szCs w:val="20"/>
        </w:rPr>
        <w:t>0</w:t>
      </w:r>
      <w:r w:rsidR="00877EEA">
        <w:rPr>
          <w:sz w:val="20"/>
          <w:szCs w:val="20"/>
        </w:rPr>
        <w:t>7</w:t>
      </w:r>
      <w:r w:rsidR="00BF1E48" w:rsidRPr="007D5E2E">
        <w:rPr>
          <w:sz w:val="20"/>
          <w:szCs w:val="20"/>
        </w:rPr>
        <w:t xml:space="preserve"> </w:t>
      </w:r>
      <w:r w:rsidRPr="007D5E2E">
        <w:rPr>
          <w:sz w:val="20"/>
          <w:szCs w:val="20"/>
        </w:rPr>
        <w:t xml:space="preserve">de </w:t>
      </w:r>
      <w:r w:rsidR="00107D1A" w:rsidRPr="007D5E2E">
        <w:rPr>
          <w:sz w:val="20"/>
          <w:szCs w:val="20"/>
        </w:rPr>
        <w:t>ma</w:t>
      </w:r>
      <w:r w:rsidR="00A402D4" w:rsidRPr="007D5E2E">
        <w:rPr>
          <w:sz w:val="20"/>
          <w:szCs w:val="20"/>
        </w:rPr>
        <w:t>yo</w:t>
      </w:r>
      <w:r w:rsidR="00096459" w:rsidRPr="007D5E2E">
        <w:rPr>
          <w:sz w:val="20"/>
          <w:szCs w:val="20"/>
        </w:rPr>
        <w:t xml:space="preserve"> </w:t>
      </w:r>
      <w:r w:rsidRPr="007D5E2E">
        <w:rPr>
          <w:sz w:val="20"/>
          <w:szCs w:val="20"/>
        </w:rPr>
        <w:t>de 202</w:t>
      </w:r>
      <w:r w:rsidR="00107D1A" w:rsidRPr="007D5E2E">
        <w:rPr>
          <w:sz w:val="20"/>
          <w:szCs w:val="20"/>
        </w:rPr>
        <w:t>6</w:t>
      </w:r>
    </w:p>
    <w:p w14:paraId="535EDE0E" w14:textId="77777777" w:rsidR="0041419D" w:rsidRPr="007D5E2E" w:rsidRDefault="0041419D" w:rsidP="00782514">
      <w:pPr>
        <w:jc w:val="both"/>
        <w:rPr>
          <w:sz w:val="20"/>
          <w:szCs w:val="20"/>
        </w:rPr>
      </w:pPr>
    </w:p>
    <w:p w14:paraId="79799D58" w14:textId="77777777" w:rsidR="0041419D" w:rsidRPr="007D5E2E" w:rsidRDefault="0041419D" w:rsidP="00782514">
      <w:pPr>
        <w:jc w:val="both"/>
        <w:rPr>
          <w:sz w:val="20"/>
          <w:szCs w:val="20"/>
        </w:rPr>
      </w:pPr>
      <w:r w:rsidRPr="007D5E2E">
        <w:rPr>
          <w:sz w:val="20"/>
          <w:szCs w:val="20"/>
        </w:rPr>
        <w:t>Señor</w:t>
      </w:r>
    </w:p>
    <w:p w14:paraId="49962624" w14:textId="77777777" w:rsidR="0041419D" w:rsidRPr="007D5E2E" w:rsidRDefault="0041419D" w:rsidP="00782514">
      <w:pPr>
        <w:tabs>
          <w:tab w:val="left" w:pos="3750"/>
        </w:tabs>
        <w:jc w:val="both"/>
        <w:rPr>
          <w:b/>
          <w:bCs/>
          <w:sz w:val="20"/>
          <w:szCs w:val="20"/>
        </w:rPr>
      </w:pPr>
      <w:r w:rsidRPr="007D5E2E">
        <w:rPr>
          <w:b/>
          <w:bCs/>
          <w:sz w:val="20"/>
          <w:szCs w:val="20"/>
        </w:rPr>
        <w:t>OFERENTE</w:t>
      </w:r>
    </w:p>
    <w:p w14:paraId="2041FF95" w14:textId="7E0BF94F" w:rsidR="0041419D" w:rsidRPr="007D5E2E" w:rsidRDefault="00BF2C84" w:rsidP="00782514">
      <w:pPr>
        <w:jc w:val="both"/>
        <w:rPr>
          <w:sz w:val="20"/>
          <w:szCs w:val="20"/>
        </w:rPr>
      </w:pPr>
      <w:r w:rsidRPr="007D5E2E">
        <w:rPr>
          <w:sz w:val="20"/>
          <w:szCs w:val="20"/>
        </w:rPr>
        <w:t>Su oficina</w:t>
      </w:r>
    </w:p>
    <w:p w14:paraId="6FE00B67" w14:textId="55437DB8" w:rsidR="007038B0" w:rsidRPr="00767E70" w:rsidRDefault="0029214E" w:rsidP="00782514">
      <w:pPr>
        <w:shd w:val="clear" w:color="auto" w:fill="FFFFFF" w:themeFill="background1"/>
        <w:tabs>
          <w:tab w:val="left" w:pos="2205"/>
          <w:tab w:val="left" w:pos="5387"/>
        </w:tabs>
        <w:ind w:left="5387" w:hanging="425"/>
        <w:contextualSpacing/>
        <w:jc w:val="both"/>
        <w:rPr>
          <w:b/>
          <w:bCs/>
          <w:sz w:val="16"/>
          <w:szCs w:val="16"/>
        </w:rPr>
      </w:pPr>
      <w:r w:rsidRPr="00767E70">
        <w:rPr>
          <w:b/>
          <w:sz w:val="18"/>
          <w:szCs w:val="18"/>
        </w:rPr>
        <w:t xml:space="preserve">   </w:t>
      </w:r>
      <w:proofErr w:type="spellStart"/>
      <w:r w:rsidR="0041419D" w:rsidRPr="00767E70">
        <w:rPr>
          <w:b/>
          <w:sz w:val="18"/>
          <w:szCs w:val="18"/>
        </w:rPr>
        <w:t>Ref</w:t>
      </w:r>
      <w:proofErr w:type="spellEnd"/>
      <w:r w:rsidR="0041419D" w:rsidRPr="00767E70">
        <w:rPr>
          <w:b/>
          <w:sz w:val="18"/>
          <w:szCs w:val="18"/>
        </w:rPr>
        <w:t>:</w:t>
      </w:r>
      <w:bookmarkStart w:id="3" w:name="_Hlk174528486"/>
      <w:r w:rsidR="0041419D" w:rsidRPr="00767E70">
        <w:rPr>
          <w:sz w:val="18"/>
          <w:szCs w:val="18"/>
        </w:rPr>
        <w:tab/>
      </w:r>
      <w:bookmarkStart w:id="4" w:name="_Hlk202345783"/>
      <w:bookmarkEnd w:id="3"/>
      <w:r w:rsidR="009D7B37" w:rsidRPr="00767E70">
        <w:rPr>
          <w:b/>
          <w:bCs/>
          <w:sz w:val="16"/>
          <w:szCs w:val="16"/>
        </w:rPr>
        <w:t>SAG-COMRURAL-III-SDC-GO-07-2026</w:t>
      </w:r>
    </w:p>
    <w:p w14:paraId="70305018" w14:textId="7A659AAA" w:rsidR="0041419D" w:rsidRPr="007D5E2E" w:rsidRDefault="00446982" w:rsidP="0029214E">
      <w:pPr>
        <w:shd w:val="clear" w:color="auto" w:fill="FFFFFF" w:themeFill="background1"/>
        <w:tabs>
          <w:tab w:val="left" w:pos="2205"/>
        </w:tabs>
        <w:ind w:left="5103"/>
        <w:contextualSpacing/>
        <w:jc w:val="both"/>
        <w:rPr>
          <w:rFonts w:eastAsia="Calibri"/>
          <w:sz w:val="22"/>
          <w:szCs w:val="22"/>
        </w:rPr>
      </w:pPr>
      <w:r w:rsidRPr="007D5E2E">
        <w:rPr>
          <w:b/>
          <w:bCs/>
          <w:sz w:val="16"/>
          <w:szCs w:val="16"/>
        </w:rPr>
        <w:t>“</w:t>
      </w:r>
      <w:r w:rsidR="006A3E3B" w:rsidRPr="007D5E2E">
        <w:rPr>
          <w:b/>
          <w:bCs/>
          <w:sz w:val="16"/>
          <w:szCs w:val="16"/>
        </w:rPr>
        <w:t xml:space="preserve">Adquisición de Servicios de Mantenimiento Preventivo y Correctivo de la Flota de Vehículos del Proyecto </w:t>
      </w:r>
      <w:proofErr w:type="spellStart"/>
      <w:r w:rsidR="006A3E3B" w:rsidRPr="007D5E2E">
        <w:rPr>
          <w:b/>
          <w:bCs/>
          <w:sz w:val="16"/>
          <w:szCs w:val="16"/>
        </w:rPr>
        <w:t>ComRural</w:t>
      </w:r>
      <w:proofErr w:type="spellEnd"/>
      <w:r w:rsidR="006A3E3B" w:rsidRPr="007D5E2E">
        <w:rPr>
          <w:b/>
          <w:bCs/>
          <w:sz w:val="16"/>
          <w:szCs w:val="16"/>
        </w:rPr>
        <w:t xml:space="preserve"> III, para los Vehículos de la Oficina Central en Tegucigalpa, Propiedad de la UEP-UAP/SAG, Convenio de Crédito IDA-6917-HN</w:t>
      </w:r>
      <w:r w:rsidRPr="007D5E2E">
        <w:rPr>
          <w:b/>
          <w:bCs/>
          <w:sz w:val="16"/>
          <w:szCs w:val="16"/>
        </w:rPr>
        <w:t>”</w:t>
      </w:r>
    </w:p>
    <w:bookmarkEnd w:id="4"/>
    <w:p w14:paraId="087DA807" w14:textId="77777777" w:rsidR="0041419D" w:rsidRPr="007D5E2E" w:rsidRDefault="0041419D" w:rsidP="00782514">
      <w:pPr>
        <w:jc w:val="both"/>
        <w:rPr>
          <w:b/>
          <w:bCs/>
        </w:rPr>
      </w:pPr>
      <w:r w:rsidRPr="007D5E2E">
        <w:rPr>
          <w:b/>
          <w:bCs/>
        </w:rPr>
        <w:t>Estimados Señores:</w:t>
      </w:r>
    </w:p>
    <w:p w14:paraId="75CE4F34" w14:textId="77777777" w:rsidR="00962C28" w:rsidRDefault="00962C28" w:rsidP="00782514">
      <w:pPr>
        <w:jc w:val="both"/>
      </w:pPr>
    </w:p>
    <w:p w14:paraId="3EFE535B" w14:textId="7C196896" w:rsidR="0041419D" w:rsidRPr="007D5E2E" w:rsidRDefault="0041419D" w:rsidP="00782514">
      <w:pPr>
        <w:jc w:val="both"/>
        <w:rPr>
          <w:i/>
          <w:iCs/>
        </w:rPr>
      </w:pPr>
      <w:r w:rsidRPr="007D5E2E">
        <w:t xml:space="preserve">El Gobierno de Honduras (en adelante denominado “el Prestatario”) ha recibido un crédito de la Asociación Internacional de Fomento (AIF), administrado por Banco Mundial para la ejecución del </w:t>
      </w:r>
      <w:r w:rsidR="00B14DA9" w:rsidRPr="007D5E2E">
        <w:rPr>
          <w:b/>
          <w:bCs/>
          <w:i/>
          <w:iCs/>
        </w:rPr>
        <w:t>Proyecto Innovación para la Competitividad Rural– (</w:t>
      </w:r>
      <w:proofErr w:type="spellStart"/>
      <w:r w:rsidR="00B14DA9" w:rsidRPr="007D5E2E">
        <w:rPr>
          <w:b/>
          <w:bCs/>
          <w:i/>
          <w:iCs/>
        </w:rPr>
        <w:t>ComRural</w:t>
      </w:r>
      <w:proofErr w:type="spellEnd"/>
      <w:r w:rsidR="00B14DA9" w:rsidRPr="007D5E2E">
        <w:rPr>
          <w:b/>
          <w:bCs/>
          <w:i/>
          <w:iCs/>
        </w:rPr>
        <w:t xml:space="preserve">) </w:t>
      </w:r>
      <w:r w:rsidR="00056AF9" w:rsidRPr="007D5E2E">
        <w:rPr>
          <w:b/>
          <w:bCs/>
          <w:i/>
          <w:iCs/>
        </w:rPr>
        <w:t>I</w:t>
      </w:r>
      <w:r w:rsidR="00B14DA9" w:rsidRPr="007D5E2E">
        <w:rPr>
          <w:b/>
          <w:bCs/>
          <w:i/>
          <w:iCs/>
        </w:rPr>
        <w:t>II</w:t>
      </w:r>
      <w:r w:rsidRPr="007D5E2E">
        <w:rPr>
          <w:b/>
          <w:bCs/>
          <w:i/>
          <w:iCs/>
        </w:rPr>
        <w:t xml:space="preserve">, crédito </w:t>
      </w:r>
      <w:r w:rsidR="006969AC" w:rsidRPr="007D5E2E">
        <w:rPr>
          <w:b/>
          <w:bCs/>
          <w:i/>
          <w:iCs/>
        </w:rPr>
        <w:t>IDA-</w:t>
      </w:r>
      <w:r w:rsidR="00056AF9" w:rsidRPr="007D5E2E">
        <w:rPr>
          <w:b/>
          <w:bCs/>
          <w:i/>
          <w:iCs/>
        </w:rPr>
        <w:t>6917</w:t>
      </w:r>
      <w:r w:rsidR="006969AC" w:rsidRPr="007D5E2E">
        <w:rPr>
          <w:b/>
          <w:bCs/>
          <w:i/>
          <w:iCs/>
        </w:rPr>
        <w:t>-HN</w:t>
      </w:r>
      <w:r w:rsidR="006D16CF" w:rsidRPr="007D5E2E">
        <w:rPr>
          <w:b/>
          <w:bCs/>
          <w:i/>
          <w:iCs/>
        </w:rPr>
        <w:t xml:space="preserve"> del Banco Mundial</w:t>
      </w:r>
      <w:r w:rsidRPr="007D5E2E">
        <w:t xml:space="preserve">, a ser ejecutado a través de la </w:t>
      </w:r>
      <w:r w:rsidRPr="007D5E2E">
        <w:rPr>
          <w:b/>
          <w:bCs/>
          <w:i/>
          <w:iCs/>
        </w:rPr>
        <w:t>Secretaría de Estado en los Despachos de Agricultura y Ganadería (SAG), a través de la Unidad Administradora de Proyectos (UAP)</w:t>
      </w:r>
      <w:r w:rsidRPr="007D5E2E">
        <w:rPr>
          <w:i/>
          <w:iCs/>
        </w:rPr>
        <w:t xml:space="preserve">. </w:t>
      </w:r>
    </w:p>
    <w:p w14:paraId="3DD08FAB" w14:textId="77777777" w:rsidR="0041419D" w:rsidRPr="007D5E2E" w:rsidRDefault="0041419D" w:rsidP="00782514">
      <w:pPr>
        <w:jc w:val="both"/>
      </w:pPr>
    </w:p>
    <w:p w14:paraId="05246326" w14:textId="039971AF" w:rsidR="0041419D" w:rsidRPr="007D5E2E" w:rsidRDefault="0041419D" w:rsidP="00782514">
      <w:pPr>
        <w:jc w:val="both"/>
      </w:pPr>
      <w:r w:rsidRPr="007D5E2E">
        <w:t xml:space="preserve">En tal sentido la UAP de la SAG invita a </w:t>
      </w:r>
      <w:r w:rsidR="00215BC5" w:rsidRPr="007D5E2E">
        <w:t>proveedores</w:t>
      </w:r>
      <w:r w:rsidRPr="007D5E2E">
        <w:t xml:space="preserve"> elegibles a presentar cotización para el proceso </w:t>
      </w:r>
      <w:r w:rsidR="009D7B37" w:rsidRPr="009D7B37">
        <w:rPr>
          <w:b/>
          <w:bCs/>
        </w:rPr>
        <w:t xml:space="preserve">SAG-COMRURAL-III-SDC-GO-07-2026 </w:t>
      </w:r>
      <w:r w:rsidR="005723D9" w:rsidRPr="007D5E2E">
        <w:rPr>
          <w:b/>
          <w:bCs/>
        </w:rPr>
        <w:t>“</w:t>
      </w:r>
      <w:r w:rsidR="006A3E3B" w:rsidRPr="007D5E2E">
        <w:rPr>
          <w:b/>
          <w:bCs/>
        </w:rPr>
        <w:t xml:space="preserve">Adquisición de Servicios de Mantenimiento Preventivo y Correctivo de la Flota de Vehículos del Proyecto </w:t>
      </w:r>
      <w:proofErr w:type="spellStart"/>
      <w:r w:rsidR="006A3E3B" w:rsidRPr="007D5E2E">
        <w:rPr>
          <w:b/>
          <w:bCs/>
        </w:rPr>
        <w:t>ComRural</w:t>
      </w:r>
      <w:proofErr w:type="spellEnd"/>
      <w:r w:rsidR="006A3E3B" w:rsidRPr="007D5E2E">
        <w:rPr>
          <w:b/>
          <w:bCs/>
        </w:rPr>
        <w:t xml:space="preserve"> III, para los Vehículos de la Oficina Central en Tegucigalpa, Propiedad de la UEP-UAP/SAG, Convenio de Crédito IDA-6917-HN</w:t>
      </w:r>
      <w:r w:rsidR="005723D9" w:rsidRPr="007D5E2E">
        <w:rPr>
          <w:b/>
          <w:bCs/>
        </w:rPr>
        <w:t>”</w:t>
      </w:r>
      <w:r w:rsidRPr="007D5E2E">
        <w:t xml:space="preserve"> de acuerdo con los formularios </w:t>
      </w:r>
      <w:r w:rsidRPr="007D5E2E">
        <w:rPr>
          <w:b/>
          <w:bCs/>
        </w:rPr>
        <w:t>Anexo A:</w:t>
      </w:r>
      <w:r w:rsidRPr="007D5E2E">
        <w:t xml:space="preserve"> </w:t>
      </w:r>
      <w:r w:rsidR="00BB6D74" w:rsidRPr="007D5E2E">
        <w:t>Especificaciones Técnicas</w:t>
      </w:r>
      <w:r w:rsidRPr="007D5E2E">
        <w:t xml:space="preserve"> y </w:t>
      </w:r>
      <w:r w:rsidRPr="007D5E2E">
        <w:rPr>
          <w:b/>
          <w:bCs/>
        </w:rPr>
        <w:t xml:space="preserve">Anexo B: </w:t>
      </w:r>
      <w:r w:rsidR="006E3E16" w:rsidRPr="007D5E2E">
        <w:t>Formulario de Cotización</w:t>
      </w:r>
      <w:r w:rsidRPr="007D5E2E">
        <w:t xml:space="preserve">, adjuntos.  </w:t>
      </w:r>
    </w:p>
    <w:p w14:paraId="0BB881D9" w14:textId="77777777" w:rsidR="0041419D" w:rsidRPr="007D5E2E" w:rsidRDefault="0041419D" w:rsidP="00782514">
      <w:pPr>
        <w:jc w:val="both"/>
        <w:rPr>
          <w:sz w:val="22"/>
          <w:szCs w:val="22"/>
        </w:rPr>
      </w:pPr>
    </w:p>
    <w:p w14:paraId="405A0845" w14:textId="4D1E69CE" w:rsidR="0041419D" w:rsidRPr="007D5E2E" w:rsidRDefault="0041419D" w:rsidP="00782514">
      <w:pPr>
        <w:jc w:val="both"/>
      </w:pPr>
      <w:r w:rsidRPr="007D5E2E">
        <w:t xml:space="preserve">La Orden de Compra que resulte de esta adquisición, será pagada con fondos externos provenientes del Proyecto </w:t>
      </w:r>
      <w:proofErr w:type="spellStart"/>
      <w:r w:rsidRPr="007D5E2E">
        <w:t>ComRural</w:t>
      </w:r>
      <w:proofErr w:type="spellEnd"/>
      <w:r w:rsidRPr="007D5E2E">
        <w:t xml:space="preserve"> I</w:t>
      </w:r>
      <w:r w:rsidR="00056AF9" w:rsidRPr="007D5E2E">
        <w:t>I</w:t>
      </w:r>
      <w:r w:rsidR="004C4B86" w:rsidRPr="007D5E2E">
        <w:t>I</w:t>
      </w:r>
      <w:r w:rsidRPr="007D5E2E">
        <w:t>.</w:t>
      </w:r>
    </w:p>
    <w:p w14:paraId="58FC1FDF" w14:textId="77777777" w:rsidR="0041419D" w:rsidRPr="007D5E2E" w:rsidRDefault="0041419D" w:rsidP="00782514">
      <w:pPr>
        <w:jc w:val="both"/>
      </w:pPr>
    </w:p>
    <w:p w14:paraId="5B5FA1ED" w14:textId="15919BCF" w:rsidR="0041419D" w:rsidRPr="00BF1E48" w:rsidRDefault="0041419D" w:rsidP="00962C28">
      <w:pPr>
        <w:spacing w:line="276" w:lineRule="auto"/>
        <w:jc w:val="both"/>
      </w:pPr>
      <w:r w:rsidRPr="007D5E2E">
        <w:rPr>
          <w:lang w:val="es-NI"/>
        </w:rPr>
        <w:t xml:space="preserve">Las cotizaciones deberán presentarse a más tardar </w:t>
      </w:r>
      <w:bookmarkStart w:id="5" w:name="_Hlk180510648"/>
      <w:r w:rsidR="005A6A87" w:rsidRPr="007D5E2E">
        <w:rPr>
          <w:lang w:val="es-NI"/>
        </w:rPr>
        <w:t xml:space="preserve">en la fecha </w:t>
      </w:r>
      <w:r w:rsidR="000A18EC" w:rsidRPr="007D5E2E">
        <w:rPr>
          <w:lang w:val="es-NI"/>
        </w:rPr>
        <w:t xml:space="preserve">y hora </w:t>
      </w:r>
      <w:r w:rsidR="005A6A87" w:rsidRPr="007D5E2E">
        <w:rPr>
          <w:lang w:val="es-NI"/>
        </w:rPr>
        <w:t>establecid</w:t>
      </w:r>
      <w:r w:rsidR="000A18EC" w:rsidRPr="007D5E2E">
        <w:rPr>
          <w:lang w:val="es-NI"/>
        </w:rPr>
        <w:t>os</w:t>
      </w:r>
      <w:r w:rsidR="005A6A87" w:rsidRPr="007D5E2E">
        <w:rPr>
          <w:lang w:val="es-NI"/>
        </w:rPr>
        <w:t xml:space="preserve"> en las “</w:t>
      </w:r>
      <w:r w:rsidR="005A6A87" w:rsidRPr="007D5E2E">
        <w:rPr>
          <w:i/>
          <w:iCs/>
          <w:lang w:val="es-NI"/>
        </w:rPr>
        <w:t>INSTRUCCIONES PARA LA PREPARACIÓN DE LA COTIZACIÓN</w:t>
      </w:r>
      <w:r w:rsidR="005A6A87" w:rsidRPr="007D5E2E">
        <w:rPr>
          <w:lang w:val="es-NI"/>
        </w:rPr>
        <w:t xml:space="preserve"> “ adjuntas a la presente invitación</w:t>
      </w:r>
      <w:r w:rsidRPr="007D5E2E">
        <w:rPr>
          <w:lang w:val="es-NI"/>
        </w:rPr>
        <w:t>,</w:t>
      </w:r>
      <w:bookmarkEnd w:id="5"/>
      <w:r w:rsidR="003B364D" w:rsidRPr="007D5E2E">
        <w:rPr>
          <w:lang w:val="es-NI"/>
        </w:rPr>
        <w:t xml:space="preserve"> </w:t>
      </w:r>
      <w:r w:rsidRPr="007D5E2E">
        <w:rPr>
          <w:b/>
          <w:bCs/>
          <w:lang w:val="es-NI"/>
        </w:rPr>
        <w:t xml:space="preserve">vía email a la siguiente dirección electrónica: </w:t>
      </w:r>
      <w:hyperlink r:id="rId8" w:history="1">
        <w:r w:rsidR="00DB14A2" w:rsidRPr="007D5E2E">
          <w:rPr>
            <w:rStyle w:val="Hipervnculo"/>
          </w:rPr>
          <w:t>adquisiciones4@comrural.hn</w:t>
        </w:r>
      </w:hyperlink>
      <w:r w:rsidR="00962C28">
        <w:rPr>
          <w:bCs/>
          <w:color w:val="0563C1"/>
          <w:sz w:val="22"/>
          <w:szCs w:val="22"/>
          <w:u w:val="single"/>
        </w:rPr>
        <w:t xml:space="preserve">, </w:t>
      </w:r>
      <w:r w:rsidR="00962C28" w:rsidRPr="00BF1E48">
        <w:t xml:space="preserve">o en sobre cerrado a la dirección física siguiente: </w:t>
      </w:r>
      <w:r w:rsidR="00962C28">
        <w:t>Unidad Administradora de Proyectos de la Secretaría de Agricultura y Ganadería (UAP-SAG): Boulevard Morazán, Centro Comercial Los Castaños, Sexto Piso, Tegucigalpa, M.D.C., Honduras, C.A.</w:t>
      </w:r>
    </w:p>
    <w:p w14:paraId="7ED3DADC" w14:textId="77777777" w:rsidR="0041419D" w:rsidRPr="007D5E2E" w:rsidRDefault="0041419D" w:rsidP="00782514">
      <w:pPr>
        <w:jc w:val="both"/>
        <w:rPr>
          <w:lang w:val="es-ES"/>
        </w:rPr>
      </w:pPr>
    </w:p>
    <w:p w14:paraId="20801AFE" w14:textId="77777777" w:rsidR="0041419D" w:rsidRPr="007D5E2E" w:rsidRDefault="0041419D" w:rsidP="00782514">
      <w:pPr>
        <w:jc w:val="both"/>
      </w:pPr>
      <w:r w:rsidRPr="007D5E2E">
        <w:t>Al agradecerles su amable participación les saluda.</w:t>
      </w:r>
    </w:p>
    <w:p w14:paraId="16FD461A" w14:textId="77777777" w:rsidR="00532F48" w:rsidRPr="007D5E2E" w:rsidRDefault="00532F48" w:rsidP="00782514">
      <w:pPr>
        <w:jc w:val="both"/>
      </w:pPr>
    </w:p>
    <w:p w14:paraId="2C510663" w14:textId="77777777" w:rsidR="00532F48" w:rsidRPr="007D5E2E" w:rsidRDefault="00532F48" w:rsidP="00782514">
      <w:pPr>
        <w:jc w:val="both"/>
      </w:pPr>
    </w:p>
    <w:p w14:paraId="6D98397E" w14:textId="77777777" w:rsidR="0041419D" w:rsidRPr="007D5E2E" w:rsidRDefault="0041419D" w:rsidP="00782514">
      <w:pPr>
        <w:ind w:left="-284" w:right="-284"/>
        <w:jc w:val="both"/>
        <w:rPr>
          <w:sz w:val="16"/>
          <w:szCs w:val="16"/>
        </w:rPr>
      </w:pPr>
    </w:p>
    <w:p w14:paraId="3AA280E6" w14:textId="77777777" w:rsidR="0041419D" w:rsidRPr="007D5E2E" w:rsidRDefault="0041419D" w:rsidP="00BF2C84">
      <w:pPr>
        <w:ind w:left="-284" w:right="-284"/>
        <w:jc w:val="center"/>
        <w:rPr>
          <w:b/>
          <w:bCs/>
          <w:sz w:val="22"/>
          <w:szCs w:val="22"/>
          <w:lang w:val="es-BO"/>
        </w:rPr>
      </w:pPr>
      <w:r w:rsidRPr="007D5E2E">
        <w:rPr>
          <w:b/>
          <w:bCs/>
          <w:lang w:val="es-BO"/>
        </w:rPr>
        <w:t>Secretaría de Estado en los Despachos de Agricultura y Ganadería (SAG)</w:t>
      </w:r>
    </w:p>
    <w:p w14:paraId="0737C915" w14:textId="22CDD9DB" w:rsidR="0041419D" w:rsidRPr="007D5E2E" w:rsidRDefault="0041419D" w:rsidP="00BF2C84">
      <w:pPr>
        <w:ind w:left="-284" w:right="-284"/>
        <w:jc w:val="center"/>
        <w:rPr>
          <w:b/>
          <w:bCs/>
          <w:lang w:val="es-BO"/>
        </w:rPr>
      </w:pPr>
      <w:r w:rsidRPr="007D5E2E">
        <w:rPr>
          <w:b/>
          <w:bCs/>
          <w:lang w:val="es-BO"/>
        </w:rPr>
        <w:t>Proyecto COMRURAL I</w:t>
      </w:r>
      <w:r w:rsidR="00056AF9" w:rsidRPr="007D5E2E">
        <w:rPr>
          <w:b/>
          <w:bCs/>
          <w:lang w:val="es-BO"/>
        </w:rPr>
        <w:t>I</w:t>
      </w:r>
      <w:r w:rsidRPr="007D5E2E">
        <w:rPr>
          <w:b/>
          <w:bCs/>
          <w:lang w:val="es-BO"/>
        </w:rPr>
        <w:t>I</w:t>
      </w:r>
    </w:p>
    <w:p w14:paraId="0229CFB9" w14:textId="77777777" w:rsidR="0041419D" w:rsidRPr="007D5E2E" w:rsidRDefault="0041419D" w:rsidP="00782514">
      <w:pPr>
        <w:spacing w:line="256" w:lineRule="auto"/>
        <w:jc w:val="both"/>
        <w:rPr>
          <w:b/>
          <w:bCs/>
          <w:lang w:val="es-BO"/>
        </w:rPr>
        <w:sectPr w:rsidR="0041419D" w:rsidRPr="007D5E2E">
          <w:headerReference w:type="default" r:id="rId9"/>
          <w:pgSz w:w="12240" w:h="15840"/>
          <w:pgMar w:top="2269" w:right="1608" w:bottom="2552" w:left="1418" w:header="708" w:footer="708" w:gutter="0"/>
          <w:cols w:space="720"/>
        </w:sectPr>
      </w:pPr>
    </w:p>
    <w:p w14:paraId="1E3EDA9D" w14:textId="5D1601EB" w:rsidR="00750FAA" w:rsidRPr="007D5E2E" w:rsidRDefault="00750FAA" w:rsidP="00890D16">
      <w:pPr>
        <w:spacing w:line="276" w:lineRule="auto"/>
        <w:rPr>
          <w:iCs/>
          <w:sz w:val="22"/>
          <w:szCs w:val="22"/>
          <w:lang w:val="es-NI"/>
        </w:rPr>
      </w:pPr>
      <w:r w:rsidRPr="007D5E2E">
        <w:rPr>
          <w:b/>
          <w:iCs/>
          <w:sz w:val="22"/>
          <w:szCs w:val="22"/>
          <w:lang w:val="es-NI"/>
        </w:rPr>
        <w:lastRenderedPageBreak/>
        <w:t>INSTRUCCIONES PARA LA PREPARACIÓN DE LA COTIZACIÓN</w:t>
      </w:r>
    </w:p>
    <w:p w14:paraId="6C558C81" w14:textId="77777777" w:rsidR="00750FAA" w:rsidRPr="007D5E2E" w:rsidRDefault="00750FAA" w:rsidP="00890D16">
      <w:pPr>
        <w:spacing w:line="276" w:lineRule="auto"/>
        <w:jc w:val="center"/>
        <w:rPr>
          <w:b/>
          <w:iCs/>
          <w:sz w:val="22"/>
          <w:szCs w:val="22"/>
          <w:lang w:val="es-NI"/>
        </w:rPr>
      </w:pPr>
    </w:p>
    <w:p w14:paraId="28FC180B" w14:textId="77777777" w:rsidR="00750FAA" w:rsidRPr="007D5E2E" w:rsidRDefault="00750FAA" w:rsidP="00890D16">
      <w:pPr>
        <w:widowControl/>
        <w:numPr>
          <w:ilvl w:val="0"/>
          <w:numId w:val="4"/>
        </w:numPr>
        <w:autoSpaceDE/>
        <w:autoSpaceDN/>
        <w:adjustRightInd/>
        <w:spacing w:line="276" w:lineRule="auto"/>
        <w:jc w:val="both"/>
        <w:rPr>
          <w:b/>
          <w:bCs/>
          <w:sz w:val="22"/>
          <w:szCs w:val="22"/>
          <w:lang w:val="es-NI"/>
        </w:rPr>
      </w:pPr>
      <w:r w:rsidRPr="007D5E2E">
        <w:rPr>
          <w:b/>
          <w:bCs/>
          <w:sz w:val="22"/>
          <w:szCs w:val="22"/>
          <w:lang w:val="es-NI"/>
        </w:rPr>
        <w:t>MONEDAS DE LA OFERTA:</w:t>
      </w:r>
    </w:p>
    <w:p w14:paraId="44E4589C" w14:textId="77777777" w:rsidR="00750FAA" w:rsidRPr="007D5E2E" w:rsidRDefault="00750FAA" w:rsidP="00890D16">
      <w:pPr>
        <w:spacing w:line="276" w:lineRule="auto"/>
        <w:jc w:val="both"/>
        <w:rPr>
          <w:b/>
          <w:i/>
          <w:sz w:val="22"/>
          <w:szCs w:val="22"/>
          <w:lang w:val="es-NI"/>
        </w:rPr>
      </w:pPr>
      <w:r w:rsidRPr="007D5E2E">
        <w:rPr>
          <w:sz w:val="22"/>
          <w:szCs w:val="22"/>
          <w:lang w:val="es-NI"/>
        </w:rPr>
        <w:t xml:space="preserve">Las cotizaciones deben presentarse en </w:t>
      </w:r>
      <w:r w:rsidRPr="007D5E2E">
        <w:rPr>
          <w:b/>
          <w:i/>
          <w:sz w:val="22"/>
          <w:szCs w:val="22"/>
          <w:u w:val="single"/>
          <w:lang w:val="es-NI"/>
        </w:rPr>
        <w:t>Lempiras</w:t>
      </w:r>
    </w:p>
    <w:p w14:paraId="07283F1A" w14:textId="77777777" w:rsidR="00750FAA" w:rsidRPr="007D5E2E" w:rsidRDefault="00750FAA" w:rsidP="00890D16">
      <w:pPr>
        <w:spacing w:line="276" w:lineRule="auto"/>
        <w:jc w:val="both"/>
        <w:rPr>
          <w:sz w:val="22"/>
          <w:szCs w:val="22"/>
          <w:lang w:val="es-NI"/>
        </w:rPr>
      </w:pPr>
      <w:r w:rsidRPr="007D5E2E">
        <w:rPr>
          <w:sz w:val="22"/>
          <w:szCs w:val="22"/>
          <w:lang w:val="es-NI"/>
        </w:rPr>
        <w:t xml:space="preserve"> </w:t>
      </w:r>
    </w:p>
    <w:p w14:paraId="2E098789" w14:textId="77777777" w:rsidR="00750FAA" w:rsidRPr="007D5E2E" w:rsidRDefault="00750FAA" w:rsidP="00890D16">
      <w:pPr>
        <w:widowControl/>
        <w:numPr>
          <w:ilvl w:val="0"/>
          <w:numId w:val="4"/>
        </w:numPr>
        <w:autoSpaceDE/>
        <w:autoSpaceDN/>
        <w:adjustRightInd/>
        <w:spacing w:line="276" w:lineRule="auto"/>
        <w:jc w:val="both"/>
        <w:rPr>
          <w:b/>
          <w:bCs/>
          <w:sz w:val="22"/>
          <w:szCs w:val="22"/>
          <w:lang w:val="es-NI"/>
        </w:rPr>
      </w:pPr>
      <w:r w:rsidRPr="007D5E2E">
        <w:rPr>
          <w:b/>
          <w:bCs/>
          <w:sz w:val="22"/>
          <w:szCs w:val="22"/>
          <w:lang w:val="es-NI"/>
        </w:rPr>
        <w:t>PRESENTACIÓN DE LA COTIZACIÓN:</w:t>
      </w:r>
    </w:p>
    <w:p w14:paraId="1563EE96" w14:textId="04E7BF74" w:rsidR="00F10943" w:rsidRPr="007D5E2E" w:rsidRDefault="00F10943" w:rsidP="00F10943">
      <w:pPr>
        <w:spacing w:after="200" w:line="276" w:lineRule="auto"/>
        <w:jc w:val="both"/>
        <w:rPr>
          <w:b/>
          <w:bCs/>
          <w:sz w:val="22"/>
          <w:szCs w:val="22"/>
          <w:u w:val="single"/>
          <w:lang w:val="es-NI"/>
        </w:rPr>
      </w:pPr>
      <w:r w:rsidRPr="007D5E2E">
        <w:rPr>
          <w:sz w:val="22"/>
          <w:szCs w:val="22"/>
          <w:lang w:val="es-NI"/>
        </w:rPr>
        <w:t xml:space="preserve">El proveedor deberá presentar su cotización </w:t>
      </w:r>
      <w:r w:rsidR="00F338D8" w:rsidRPr="007D5E2E">
        <w:rPr>
          <w:b/>
          <w:bCs/>
          <w:sz w:val="22"/>
          <w:szCs w:val="22"/>
          <w:lang w:val="es-NI"/>
        </w:rPr>
        <w:t>de acuerdo con el</w:t>
      </w:r>
      <w:r w:rsidRPr="007D5E2E">
        <w:rPr>
          <w:b/>
          <w:bCs/>
          <w:sz w:val="22"/>
          <w:szCs w:val="22"/>
          <w:lang w:val="es-NI"/>
        </w:rPr>
        <w:t xml:space="preserve"> formulario</w:t>
      </w:r>
      <w:r w:rsidRPr="007D5E2E">
        <w:rPr>
          <w:sz w:val="22"/>
          <w:szCs w:val="22"/>
          <w:lang w:val="es-NI"/>
        </w:rPr>
        <w:t xml:space="preserve"> del </w:t>
      </w:r>
      <w:r w:rsidR="004A6AD8" w:rsidRPr="007D5E2E">
        <w:rPr>
          <w:i/>
          <w:iCs/>
          <w:sz w:val="22"/>
          <w:szCs w:val="22"/>
          <w:lang w:val="es-NI"/>
        </w:rPr>
        <w:t>“</w:t>
      </w:r>
      <w:r w:rsidRPr="007D5E2E">
        <w:rPr>
          <w:b/>
          <w:bCs/>
          <w:i/>
          <w:iCs/>
          <w:sz w:val="22"/>
          <w:szCs w:val="22"/>
          <w:lang w:val="es-NI"/>
        </w:rPr>
        <w:t>Anexo B</w:t>
      </w:r>
      <w:r w:rsidR="004A6AD8" w:rsidRPr="007D5E2E">
        <w:rPr>
          <w:b/>
          <w:bCs/>
          <w:i/>
          <w:iCs/>
          <w:sz w:val="22"/>
          <w:szCs w:val="22"/>
          <w:lang w:val="es-NI"/>
        </w:rPr>
        <w:t xml:space="preserve">. </w:t>
      </w:r>
      <w:r w:rsidR="00247933" w:rsidRPr="007D5E2E">
        <w:rPr>
          <w:b/>
          <w:bCs/>
          <w:i/>
          <w:iCs/>
          <w:sz w:val="22"/>
          <w:szCs w:val="22"/>
          <w:lang w:val="es-NI"/>
        </w:rPr>
        <w:t>Formulario de Cotización</w:t>
      </w:r>
      <w:r w:rsidR="004A6AD8" w:rsidRPr="007D5E2E">
        <w:rPr>
          <w:b/>
          <w:bCs/>
          <w:i/>
          <w:iCs/>
          <w:sz w:val="22"/>
          <w:szCs w:val="22"/>
          <w:lang w:val="es-NI"/>
        </w:rPr>
        <w:t>”</w:t>
      </w:r>
      <w:r w:rsidRPr="007D5E2E">
        <w:rPr>
          <w:sz w:val="22"/>
          <w:szCs w:val="22"/>
          <w:lang w:val="es-NI"/>
        </w:rPr>
        <w:t xml:space="preserve">, </w:t>
      </w:r>
      <w:r w:rsidR="00F338D8" w:rsidRPr="007D5E2E">
        <w:rPr>
          <w:sz w:val="22"/>
          <w:szCs w:val="22"/>
          <w:lang w:val="es-NI"/>
        </w:rPr>
        <w:t>conforme a las</w:t>
      </w:r>
      <w:r w:rsidRPr="007D5E2E">
        <w:rPr>
          <w:sz w:val="22"/>
          <w:szCs w:val="22"/>
          <w:lang w:val="es-NI"/>
        </w:rPr>
        <w:t xml:space="preserve"> especificaciones técnicas de los servicios ofertados </w:t>
      </w:r>
      <w:r w:rsidR="00532F48" w:rsidRPr="007D5E2E">
        <w:rPr>
          <w:sz w:val="22"/>
          <w:szCs w:val="22"/>
          <w:lang w:val="es-NI"/>
        </w:rPr>
        <w:t>de acuerdo con el</w:t>
      </w:r>
      <w:r w:rsidRPr="007D5E2E">
        <w:rPr>
          <w:sz w:val="22"/>
          <w:szCs w:val="22"/>
          <w:lang w:val="es-NI"/>
        </w:rPr>
        <w:t xml:space="preserve"> </w:t>
      </w:r>
      <w:r w:rsidR="004A6AD8" w:rsidRPr="007D5E2E">
        <w:rPr>
          <w:sz w:val="22"/>
          <w:szCs w:val="22"/>
          <w:lang w:val="es-NI"/>
        </w:rPr>
        <w:t>“</w:t>
      </w:r>
      <w:r w:rsidRPr="007D5E2E">
        <w:rPr>
          <w:b/>
          <w:bCs/>
          <w:i/>
          <w:iCs/>
          <w:sz w:val="22"/>
          <w:szCs w:val="22"/>
          <w:lang w:val="es-NI"/>
        </w:rPr>
        <w:t xml:space="preserve">Anexo A. </w:t>
      </w:r>
      <w:r w:rsidR="004A6AD8" w:rsidRPr="007D5E2E">
        <w:rPr>
          <w:b/>
          <w:bCs/>
          <w:i/>
          <w:iCs/>
          <w:sz w:val="22"/>
          <w:szCs w:val="22"/>
          <w:lang w:val="es-NI"/>
        </w:rPr>
        <w:t>Especificaciones Técnicas”</w:t>
      </w:r>
      <w:r w:rsidR="004A6AD8" w:rsidRPr="007D5E2E">
        <w:rPr>
          <w:sz w:val="22"/>
          <w:szCs w:val="22"/>
          <w:lang w:val="es-NI"/>
        </w:rPr>
        <w:t xml:space="preserve">. </w:t>
      </w:r>
      <w:r w:rsidRPr="007D5E2E">
        <w:rPr>
          <w:sz w:val="22"/>
          <w:szCs w:val="22"/>
          <w:lang w:val="es-NI"/>
        </w:rPr>
        <w:t xml:space="preserve">El Banco exige que se apliquen y se observen sus normas de lucha contra la corrupción, que incluyen, entre otras cosas, el derecho del Banco a sancionar, inspeccionar y realizar auditorías. Para más detalles, véase el Numeral 9, “Fraude y Corrupción”. </w:t>
      </w:r>
      <w:r w:rsidR="004C60E7" w:rsidRPr="007D5E2E">
        <w:rPr>
          <w:b/>
          <w:bCs/>
          <w:sz w:val="22"/>
          <w:szCs w:val="22"/>
          <w:u w:val="single"/>
          <w:lang w:val="es-NI"/>
        </w:rPr>
        <w:t>El Proveedor deberá remitir firmado y sellado como parte de su cotización, el Formulario de Declaración de Mantenimiento de la Cotización.</w:t>
      </w:r>
    </w:p>
    <w:p w14:paraId="4FCC98CC" w14:textId="7F706D9E" w:rsidR="005D62D6" w:rsidRPr="007D5E2E" w:rsidRDefault="00750FAA" w:rsidP="005D62D6">
      <w:pPr>
        <w:spacing w:line="276" w:lineRule="auto"/>
        <w:jc w:val="both"/>
        <w:rPr>
          <w:bCs/>
          <w:sz w:val="22"/>
          <w:szCs w:val="22"/>
          <w:lang w:val="es-NI"/>
        </w:rPr>
      </w:pPr>
      <w:r w:rsidRPr="007D5E2E">
        <w:rPr>
          <w:sz w:val="22"/>
          <w:szCs w:val="22"/>
          <w:lang w:val="es-NI"/>
        </w:rPr>
        <w:t xml:space="preserve">Las cotizaciones deberán presentarse a más tardar el </w:t>
      </w:r>
      <w:r w:rsidR="00E41175" w:rsidRPr="009A540C">
        <w:rPr>
          <w:b/>
          <w:bCs/>
          <w:i/>
          <w:iCs/>
          <w:sz w:val="22"/>
          <w:szCs w:val="22"/>
          <w:u w:val="single"/>
          <w:lang w:val="es-NI"/>
        </w:rPr>
        <w:t>22</w:t>
      </w:r>
      <w:r w:rsidR="00A92D3A" w:rsidRPr="009A540C">
        <w:rPr>
          <w:b/>
          <w:i/>
          <w:iCs/>
          <w:sz w:val="22"/>
          <w:szCs w:val="22"/>
          <w:u w:val="single"/>
          <w:lang w:val="es-NI"/>
        </w:rPr>
        <w:t xml:space="preserve"> </w:t>
      </w:r>
      <w:r w:rsidR="000C13AD" w:rsidRPr="009A540C">
        <w:rPr>
          <w:b/>
          <w:i/>
          <w:iCs/>
          <w:color w:val="000000" w:themeColor="text1"/>
          <w:sz w:val="22"/>
          <w:szCs w:val="22"/>
          <w:u w:val="single"/>
          <w:lang w:val="es-NI"/>
        </w:rPr>
        <w:t xml:space="preserve">de </w:t>
      </w:r>
      <w:r w:rsidR="00CD27CD" w:rsidRPr="009A540C">
        <w:rPr>
          <w:b/>
          <w:i/>
          <w:iCs/>
          <w:color w:val="000000" w:themeColor="text1"/>
          <w:sz w:val="22"/>
          <w:szCs w:val="22"/>
          <w:u w:val="single"/>
          <w:lang w:val="es-NI"/>
        </w:rPr>
        <w:t>mayo</w:t>
      </w:r>
      <w:r w:rsidR="0041608A" w:rsidRPr="009A540C">
        <w:rPr>
          <w:b/>
          <w:i/>
          <w:iCs/>
          <w:color w:val="000000" w:themeColor="text1"/>
          <w:sz w:val="22"/>
          <w:szCs w:val="22"/>
          <w:u w:val="single"/>
          <w:lang w:val="es-NI"/>
        </w:rPr>
        <w:t xml:space="preserve"> </w:t>
      </w:r>
      <w:r w:rsidR="00935987" w:rsidRPr="009A540C">
        <w:rPr>
          <w:b/>
          <w:i/>
          <w:iCs/>
          <w:color w:val="000000" w:themeColor="text1"/>
          <w:sz w:val="22"/>
          <w:szCs w:val="22"/>
          <w:u w:val="single"/>
          <w:lang w:val="es-NI"/>
        </w:rPr>
        <w:t>de 202</w:t>
      </w:r>
      <w:r w:rsidR="009A540C" w:rsidRPr="009A540C">
        <w:rPr>
          <w:b/>
          <w:i/>
          <w:iCs/>
          <w:color w:val="000000" w:themeColor="text1"/>
          <w:sz w:val="22"/>
          <w:szCs w:val="22"/>
          <w:u w:val="single"/>
          <w:lang w:val="es-NI"/>
        </w:rPr>
        <w:t xml:space="preserve">6 </w:t>
      </w:r>
      <w:r w:rsidR="00F05DA7" w:rsidRPr="009A540C">
        <w:rPr>
          <w:color w:val="000000" w:themeColor="text1"/>
          <w:sz w:val="22"/>
          <w:szCs w:val="22"/>
          <w:u w:val="single"/>
          <w:lang w:val="es-NI"/>
        </w:rPr>
        <w:t xml:space="preserve"> </w:t>
      </w:r>
      <w:r w:rsidR="009A540C" w:rsidRPr="009A540C">
        <w:rPr>
          <w:b/>
          <w:bCs/>
          <w:i/>
          <w:iCs/>
          <w:sz w:val="22"/>
          <w:szCs w:val="22"/>
          <w:u w:val="single"/>
          <w:lang w:val="es-NI"/>
        </w:rPr>
        <w:t xml:space="preserve">hasta </w:t>
      </w:r>
      <w:r w:rsidR="00F05DA7" w:rsidRPr="009A540C">
        <w:rPr>
          <w:b/>
          <w:bCs/>
          <w:i/>
          <w:iCs/>
          <w:sz w:val="22"/>
          <w:szCs w:val="22"/>
          <w:u w:val="single"/>
          <w:lang w:val="es-NI"/>
        </w:rPr>
        <w:t xml:space="preserve">las </w:t>
      </w:r>
      <w:r w:rsidR="009A540C" w:rsidRPr="009A540C">
        <w:rPr>
          <w:b/>
          <w:bCs/>
          <w:i/>
          <w:iCs/>
          <w:sz w:val="22"/>
          <w:szCs w:val="22"/>
          <w:u w:val="single"/>
          <w:lang w:val="es-NI"/>
        </w:rPr>
        <w:t>3:00pm</w:t>
      </w:r>
      <w:r w:rsidR="009A540C" w:rsidRPr="009A540C">
        <w:rPr>
          <w:b/>
          <w:bCs/>
          <w:color w:val="000000" w:themeColor="text1"/>
          <w:sz w:val="22"/>
          <w:szCs w:val="22"/>
          <w:lang w:val="es-NI"/>
        </w:rPr>
        <w:t>,</w:t>
      </w:r>
      <w:r w:rsidR="009A540C">
        <w:rPr>
          <w:color w:val="000000" w:themeColor="text1"/>
          <w:sz w:val="22"/>
          <w:szCs w:val="22"/>
          <w:lang w:val="es-NI"/>
        </w:rPr>
        <w:t xml:space="preserve"> </w:t>
      </w:r>
      <w:r w:rsidRPr="007D5E2E">
        <w:rPr>
          <w:color w:val="000000" w:themeColor="text1"/>
          <w:sz w:val="22"/>
          <w:szCs w:val="22"/>
          <w:lang w:val="es-NI"/>
        </w:rPr>
        <w:t xml:space="preserve"> </w:t>
      </w:r>
      <w:r w:rsidR="005D62D6" w:rsidRPr="007D5E2E">
        <w:rPr>
          <w:bCs/>
          <w:sz w:val="22"/>
          <w:szCs w:val="22"/>
          <w:lang w:val="es-NI"/>
        </w:rPr>
        <w:t xml:space="preserve">en la dirección que se indica a continuación. Las cotizaciones </w:t>
      </w:r>
      <w:r w:rsidR="005D62D6" w:rsidRPr="007D5E2E">
        <w:rPr>
          <w:b/>
          <w:i/>
          <w:iCs/>
          <w:sz w:val="22"/>
          <w:szCs w:val="22"/>
          <w:u w:val="single"/>
          <w:lang w:val="es-NI"/>
        </w:rPr>
        <w:t>podrán presentarse vía correo electrónico</w:t>
      </w:r>
      <w:r w:rsidR="005D62D6" w:rsidRPr="007D5E2E">
        <w:rPr>
          <w:bCs/>
          <w:sz w:val="22"/>
          <w:szCs w:val="22"/>
          <w:lang w:val="es-NI"/>
        </w:rPr>
        <w:t xml:space="preserve"> o mediante sobres sellados, en la dirección física o electrónica señalada. Podrán participar talleres mecánicos o centros de servicio debidamente establecidos en la ciudad de Tegucigalpa.</w:t>
      </w:r>
    </w:p>
    <w:p w14:paraId="770E9D47" w14:textId="77777777" w:rsidR="005D62D6" w:rsidRPr="007D5E2E" w:rsidRDefault="005D62D6" w:rsidP="005D62D6">
      <w:pPr>
        <w:spacing w:line="276" w:lineRule="auto"/>
        <w:jc w:val="both"/>
        <w:rPr>
          <w:bCs/>
          <w:sz w:val="22"/>
          <w:szCs w:val="22"/>
          <w:lang w:val="es-NI"/>
        </w:rPr>
      </w:pPr>
    </w:p>
    <w:p w14:paraId="06B49E77" w14:textId="72684368" w:rsidR="005D62D6" w:rsidRPr="00883510" w:rsidRDefault="005D62D6" w:rsidP="005D62D6">
      <w:pPr>
        <w:spacing w:line="276" w:lineRule="auto"/>
        <w:jc w:val="both"/>
        <w:rPr>
          <w:bCs/>
          <w:sz w:val="22"/>
          <w:szCs w:val="22"/>
          <w:lang w:val="es-NI"/>
        </w:rPr>
      </w:pPr>
      <w:r w:rsidRPr="00883510">
        <w:rPr>
          <w:bCs/>
          <w:sz w:val="22"/>
          <w:szCs w:val="22"/>
          <w:lang w:val="es-NI"/>
        </w:rPr>
        <w:t xml:space="preserve">Proceso No. </w:t>
      </w:r>
      <w:r w:rsidR="00883510" w:rsidRPr="00883510">
        <w:rPr>
          <w:bCs/>
          <w:sz w:val="22"/>
          <w:szCs w:val="22"/>
          <w:lang w:val="es-NI"/>
        </w:rPr>
        <w:t xml:space="preserve">SAG-COMRURAL-III-SDC-GO-07-2026 </w:t>
      </w:r>
      <w:r w:rsidRPr="00883510">
        <w:rPr>
          <w:bCs/>
          <w:sz w:val="22"/>
          <w:szCs w:val="22"/>
          <w:lang w:val="es-NI"/>
        </w:rPr>
        <w:t xml:space="preserve">“Adquisición de Servicios de Mantenimiento Preventivo y Correctivo de la Flota de Vehículos del Proyecto </w:t>
      </w:r>
      <w:proofErr w:type="spellStart"/>
      <w:r w:rsidRPr="00883510">
        <w:rPr>
          <w:bCs/>
          <w:sz w:val="22"/>
          <w:szCs w:val="22"/>
          <w:lang w:val="es-NI"/>
        </w:rPr>
        <w:t>ComRural</w:t>
      </w:r>
      <w:proofErr w:type="spellEnd"/>
      <w:r w:rsidRPr="00883510">
        <w:rPr>
          <w:bCs/>
          <w:sz w:val="22"/>
          <w:szCs w:val="22"/>
          <w:lang w:val="es-NI"/>
        </w:rPr>
        <w:t xml:space="preserve"> III, para los Vehículos de la Oficina Central en Tegucigalpa” </w:t>
      </w:r>
    </w:p>
    <w:p w14:paraId="5A2FDD79" w14:textId="63CD459B" w:rsidR="005D62D6" w:rsidRPr="007D5E2E" w:rsidRDefault="005D62D6" w:rsidP="00572DAC">
      <w:pPr>
        <w:rPr>
          <w:bCs/>
          <w:sz w:val="22"/>
          <w:szCs w:val="22"/>
          <w:lang w:val="es-NI"/>
        </w:rPr>
      </w:pPr>
      <w:r w:rsidRPr="00883510">
        <w:rPr>
          <w:bCs/>
          <w:sz w:val="22"/>
          <w:szCs w:val="22"/>
          <w:lang w:val="es-NI"/>
        </w:rPr>
        <w:t>Teléfono: (+504) 2221-0141/2221-0079 Extensión 117, Correo Electrónico:</w:t>
      </w:r>
      <w:r w:rsidRPr="007D5E2E">
        <w:rPr>
          <w:bCs/>
          <w:sz w:val="22"/>
          <w:szCs w:val="22"/>
          <w:lang w:val="es-NI"/>
        </w:rPr>
        <w:t xml:space="preserve"> </w:t>
      </w:r>
      <w:hyperlink r:id="rId10" w:history="1">
        <w:r w:rsidR="009109E1" w:rsidRPr="007D5E2E">
          <w:rPr>
            <w:rStyle w:val="Hipervnculo"/>
            <w:bCs/>
            <w:sz w:val="22"/>
            <w:szCs w:val="22"/>
            <w:lang w:val="es-NI"/>
          </w:rPr>
          <w:t>adquisiciones4@comrural.hn</w:t>
        </w:r>
      </w:hyperlink>
      <w:r w:rsidR="009109E1" w:rsidRPr="007D5E2E">
        <w:rPr>
          <w:bCs/>
          <w:sz w:val="22"/>
          <w:szCs w:val="22"/>
          <w:lang w:val="es-NI"/>
        </w:rPr>
        <w:t xml:space="preserve"> </w:t>
      </w:r>
    </w:p>
    <w:p w14:paraId="7950452B" w14:textId="77777777" w:rsidR="005D62D6" w:rsidRPr="007D5E2E" w:rsidRDefault="005D62D6" w:rsidP="005D62D6">
      <w:pPr>
        <w:spacing w:line="276" w:lineRule="auto"/>
        <w:jc w:val="both"/>
        <w:rPr>
          <w:bCs/>
          <w:sz w:val="22"/>
          <w:szCs w:val="22"/>
          <w:lang w:val="es-NI"/>
        </w:rPr>
      </w:pPr>
    </w:p>
    <w:p w14:paraId="177A7723" w14:textId="0FAD7BE1" w:rsidR="005D62D6" w:rsidRPr="007D5E2E" w:rsidRDefault="005D62D6" w:rsidP="005D62D6">
      <w:pPr>
        <w:spacing w:line="276" w:lineRule="auto"/>
        <w:jc w:val="both"/>
        <w:rPr>
          <w:bCs/>
          <w:sz w:val="22"/>
          <w:szCs w:val="22"/>
          <w:lang w:val="es-NI"/>
        </w:rPr>
      </w:pPr>
      <w:r w:rsidRPr="007D5E2E">
        <w:rPr>
          <w:bCs/>
          <w:sz w:val="22"/>
          <w:szCs w:val="22"/>
          <w:lang w:val="es-NI"/>
        </w:rPr>
        <w:t xml:space="preserve">Dirección- </w:t>
      </w:r>
      <w:bookmarkStart w:id="6" w:name="_Hlk228949489"/>
      <w:r w:rsidR="005D7253" w:rsidRPr="007D5E2E">
        <w:rPr>
          <w:bCs/>
          <w:sz w:val="22"/>
          <w:szCs w:val="22"/>
          <w:lang w:val="es-NI"/>
        </w:rPr>
        <w:t>Unidad Administradora de Proyectos de la Secretaría de Agricultura y Ganadería (UAP-SAG)</w:t>
      </w:r>
      <w:r w:rsidRPr="007D5E2E">
        <w:rPr>
          <w:bCs/>
          <w:sz w:val="22"/>
          <w:szCs w:val="22"/>
          <w:lang w:val="es-NI"/>
        </w:rPr>
        <w:t xml:space="preserve">: </w:t>
      </w:r>
    </w:p>
    <w:p w14:paraId="4B123459" w14:textId="3EA91EB1" w:rsidR="00AC2EF4" w:rsidRPr="007D5E2E" w:rsidRDefault="005D62D6" w:rsidP="005D62D6">
      <w:pPr>
        <w:spacing w:line="276" w:lineRule="auto"/>
        <w:jc w:val="both"/>
        <w:rPr>
          <w:bCs/>
          <w:sz w:val="22"/>
          <w:szCs w:val="22"/>
        </w:rPr>
      </w:pPr>
      <w:r w:rsidRPr="007D5E2E">
        <w:rPr>
          <w:bCs/>
          <w:sz w:val="22"/>
          <w:szCs w:val="22"/>
        </w:rPr>
        <w:t xml:space="preserve">Boulevard Morazán, </w:t>
      </w:r>
      <w:r w:rsidR="005D7253" w:rsidRPr="007D5E2E">
        <w:rPr>
          <w:bCs/>
          <w:sz w:val="22"/>
          <w:szCs w:val="22"/>
        </w:rPr>
        <w:t xml:space="preserve">Centro Comercial Los Castaños, </w:t>
      </w:r>
      <w:r w:rsidR="00E85F5A">
        <w:rPr>
          <w:bCs/>
          <w:sz w:val="22"/>
          <w:szCs w:val="22"/>
        </w:rPr>
        <w:t>Sexto Piso</w:t>
      </w:r>
      <w:r w:rsidRPr="007D5E2E">
        <w:rPr>
          <w:bCs/>
          <w:sz w:val="22"/>
          <w:szCs w:val="22"/>
        </w:rPr>
        <w:t>, Tegucigalpa, M.D.C., Honduras, C.A.</w:t>
      </w:r>
    </w:p>
    <w:bookmarkEnd w:id="6"/>
    <w:p w14:paraId="25752BFB" w14:textId="77777777" w:rsidR="005D62D6" w:rsidRPr="007D5E2E" w:rsidRDefault="005D62D6" w:rsidP="005D62D6">
      <w:pPr>
        <w:spacing w:line="276" w:lineRule="auto"/>
        <w:jc w:val="both"/>
        <w:rPr>
          <w:bCs/>
        </w:rPr>
      </w:pPr>
    </w:p>
    <w:p w14:paraId="438CBDA1" w14:textId="60C931DE" w:rsidR="00AC2EF4" w:rsidRPr="007D5E2E" w:rsidRDefault="00465E8E" w:rsidP="00AC2EF4">
      <w:pPr>
        <w:widowControl/>
        <w:numPr>
          <w:ilvl w:val="0"/>
          <w:numId w:val="4"/>
        </w:numPr>
        <w:autoSpaceDE/>
        <w:autoSpaceDN/>
        <w:adjustRightInd/>
        <w:spacing w:line="276" w:lineRule="auto"/>
        <w:jc w:val="both"/>
        <w:rPr>
          <w:b/>
          <w:bCs/>
          <w:sz w:val="22"/>
          <w:szCs w:val="22"/>
          <w:lang w:val="es-NI"/>
        </w:rPr>
      </w:pPr>
      <w:r w:rsidRPr="007D5E2E">
        <w:rPr>
          <w:b/>
          <w:bCs/>
          <w:sz w:val="22"/>
          <w:szCs w:val="22"/>
          <w:lang w:val="es-NI"/>
        </w:rPr>
        <w:t>PLAZO DE VALIDEZ DE LAS COTIZACIONES:</w:t>
      </w:r>
    </w:p>
    <w:p w14:paraId="066DF641" w14:textId="7CC7C769" w:rsidR="00AC2EF4" w:rsidRPr="007D5E2E" w:rsidRDefault="003C29CA" w:rsidP="00B86169">
      <w:pPr>
        <w:spacing w:line="276" w:lineRule="auto"/>
        <w:jc w:val="both"/>
        <w:rPr>
          <w:b/>
          <w:sz w:val="22"/>
          <w:szCs w:val="22"/>
          <w:u w:val="single"/>
          <w:lang w:val="es-NI"/>
        </w:rPr>
      </w:pPr>
      <w:r w:rsidRPr="007D5E2E">
        <w:rPr>
          <w:b/>
          <w:sz w:val="22"/>
          <w:szCs w:val="22"/>
          <w:u w:val="single"/>
          <w:lang w:val="es-NI"/>
        </w:rPr>
        <w:t xml:space="preserve">Las cotizaciones deberán tener una validez de sesenta (60) días   calendario, contados a partir de la fecha límite de entrega de </w:t>
      </w:r>
      <w:proofErr w:type="gramStart"/>
      <w:r w:rsidRPr="007D5E2E">
        <w:rPr>
          <w:b/>
          <w:sz w:val="22"/>
          <w:szCs w:val="22"/>
          <w:u w:val="single"/>
          <w:lang w:val="es-NI"/>
        </w:rPr>
        <w:t>las mismas</w:t>
      </w:r>
      <w:proofErr w:type="gramEnd"/>
      <w:r w:rsidRPr="007D5E2E">
        <w:rPr>
          <w:b/>
          <w:sz w:val="22"/>
          <w:szCs w:val="22"/>
          <w:u w:val="single"/>
          <w:lang w:val="es-NI"/>
        </w:rPr>
        <w:t>.</w:t>
      </w:r>
    </w:p>
    <w:p w14:paraId="483DE173" w14:textId="77777777" w:rsidR="0043518C" w:rsidRPr="007D5E2E" w:rsidRDefault="0043518C" w:rsidP="00890D16">
      <w:pPr>
        <w:spacing w:line="276" w:lineRule="auto"/>
        <w:jc w:val="both"/>
        <w:rPr>
          <w:b/>
          <w:bCs/>
          <w:sz w:val="22"/>
          <w:szCs w:val="22"/>
          <w:lang w:val="es-NI"/>
        </w:rPr>
      </w:pPr>
    </w:p>
    <w:p w14:paraId="66FD474C" w14:textId="77777777" w:rsidR="00354EA3" w:rsidRPr="007D5E2E" w:rsidRDefault="00750FAA" w:rsidP="00354EA3">
      <w:pPr>
        <w:widowControl/>
        <w:numPr>
          <w:ilvl w:val="0"/>
          <w:numId w:val="4"/>
        </w:numPr>
        <w:autoSpaceDE/>
        <w:autoSpaceDN/>
        <w:adjustRightInd/>
        <w:spacing w:line="276" w:lineRule="auto"/>
        <w:jc w:val="both"/>
        <w:rPr>
          <w:sz w:val="22"/>
          <w:szCs w:val="22"/>
          <w:lang w:val="es-SV" w:eastAsia="es-AR"/>
        </w:rPr>
      </w:pPr>
      <w:r w:rsidRPr="007D5E2E">
        <w:rPr>
          <w:b/>
          <w:bCs/>
          <w:sz w:val="22"/>
          <w:szCs w:val="22"/>
          <w:lang w:val="es-NI"/>
        </w:rPr>
        <w:t xml:space="preserve">PLAZO DE SOLICITUD DE ACLARACIONES: </w:t>
      </w:r>
    </w:p>
    <w:p w14:paraId="6FDAF90C" w14:textId="2E395695" w:rsidR="00750FAA" w:rsidRPr="007D5E2E" w:rsidRDefault="00750FAA" w:rsidP="00354EA3">
      <w:pPr>
        <w:widowControl/>
        <w:autoSpaceDE/>
        <w:autoSpaceDN/>
        <w:adjustRightInd/>
        <w:spacing w:line="276" w:lineRule="auto"/>
        <w:jc w:val="both"/>
        <w:rPr>
          <w:sz w:val="22"/>
          <w:szCs w:val="22"/>
          <w:lang w:val="es-SV" w:eastAsia="es-AR"/>
        </w:rPr>
      </w:pPr>
      <w:r w:rsidRPr="007D5E2E">
        <w:rPr>
          <w:sz w:val="22"/>
          <w:szCs w:val="22"/>
          <w:lang w:val="es-NI"/>
        </w:rPr>
        <w:t xml:space="preserve">Las aclaraciones sobre los Documentos del Proceso de Solicitud de Cotizaciones (SDC) deberán ser solicitadas al Contratante por escrito a la dirección indicada en la carta de solicitud de </w:t>
      </w:r>
      <w:r w:rsidR="008D5812" w:rsidRPr="007D5E2E">
        <w:rPr>
          <w:sz w:val="22"/>
          <w:szCs w:val="22"/>
          <w:lang w:val="es-NI"/>
        </w:rPr>
        <w:t>c</w:t>
      </w:r>
      <w:r w:rsidRPr="007D5E2E">
        <w:rPr>
          <w:sz w:val="22"/>
          <w:szCs w:val="22"/>
          <w:lang w:val="es-NI"/>
        </w:rPr>
        <w:t xml:space="preserve">otización, a más </w:t>
      </w:r>
      <w:r w:rsidRPr="007D5E2E">
        <w:rPr>
          <w:b/>
          <w:bCs/>
          <w:i/>
          <w:iCs/>
          <w:sz w:val="22"/>
          <w:szCs w:val="22"/>
          <w:lang w:val="es-NI"/>
        </w:rPr>
        <w:t xml:space="preserve">tardar el </w:t>
      </w:r>
      <w:r w:rsidR="003552D5" w:rsidRPr="007D5E2E">
        <w:rPr>
          <w:b/>
          <w:bCs/>
          <w:i/>
          <w:iCs/>
          <w:sz w:val="22"/>
          <w:szCs w:val="22"/>
          <w:lang w:val="es-NI"/>
        </w:rPr>
        <w:t>lunes</w:t>
      </w:r>
      <w:r w:rsidR="005823FC" w:rsidRPr="007D5E2E">
        <w:rPr>
          <w:b/>
          <w:bCs/>
          <w:i/>
          <w:iCs/>
          <w:sz w:val="22"/>
          <w:szCs w:val="22"/>
          <w:lang w:val="es-NI"/>
        </w:rPr>
        <w:t xml:space="preserve"> </w:t>
      </w:r>
      <w:r w:rsidR="001470F1" w:rsidRPr="007D5E2E">
        <w:rPr>
          <w:b/>
          <w:bCs/>
          <w:i/>
          <w:iCs/>
          <w:sz w:val="22"/>
          <w:szCs w:val="22"/>
          <w:lang w:val="es-NI"/>
        </w:rPr>
        <w:t>15</w:t>
      </w:r>
      <w:r w:rsidR="003769F4" w:rsidRPr="007D5E2E">
        <w:rPr>
          <w:b/>
          <w:bCs/>
          <w:i/>
          <w:iCs/>
          <w:sz w:val="22"/>
          <w:szCs w:val="22"/>
          <w:lang w:val="es-NI"/>
        </w:rPr>
        <w:t xml:space="preserve"> de </w:t>
      </w:r>
      <w:r w:rsidR="001470F1" w:rsidRPr="007D5E2E">
        <w:rPr>
          <w:b/>
          <w:bCs/>
          <w:i/>
          <w:iCs/>
          <w:sz w:val="22"/>
          <w:szCs w:val="22"/>
          <w:lang w:val="es-NI"/>
        </w:rPr>
        <w:t>mayo</w:t>
      </w:r>
      <w:r w:rsidR="00CE7F3B" w:rsidRPr="007D5E2E">
        <w:rPr>
          <w:b/>
          <w:bCs/>
          <w:i/>
          <w:iCs/>
          <w:sz w:val="22"/>
          <w:szCs w:val="22"/>
          <w:lang w:val="es-NI"/>
        </w:rPr>
        <w:t xml:space="preserve"> </w:t>
      </w:r>
      <w:r w:rsidRPr="007D5E2E">
        <w:rPr>
          <w:b/>
          <w:bCs/>
          <w:i/>
          <w:iCs/>
          <w:sz w:val="22"/>
          <w:szCs w:val="22"/>
          <w:lang w:val="es-NI"/>
        </w:rPr>
        <w:t>de 202</w:t>
      </w:r>
      <w:r w:rsidR="002E5C38" w:rsidRPr="007D5E2E">
        <w:rPr>
          <w:b/>
          <w:bCs/>
          <w:i/>
          <w:iCs/>
          <w:sz w:val="22"/>
          <w:szCs w:val="22"/>
          <w:lang w:val="es-NI"/>
        </w:rPr>
        <w:t>6</w:t>
      </w:r>
      <w:r w:rsidR="00A92D3A" w:rsidRPr="007D5E2E">
        <w:rPr>
          <w:b/>
          <w:bCs/>
          <w:iCs/>
          <w:sz w:val="22"/>
          <w:szCs w:val="22"/>
          <w:lang w:val="es-NI"/>
        </w:rPr>
        <w:t xml:space="preserve"> hasta las 1</w:t>
      </w:r>
      <w:r w:rsidR="00767C0A" w:rsidRPr="007D5E2E">
        <w:rPr>
          <w:b/>
          <w:bCs/>
          <w:iCs/>
          <w:sz w:val="22"/>
          <w:szCs w:val="22"/>
          <w:lang w:val="es-NI"/>
        </w:rPr>
        <w:t>2</w:t>
      </w:r>
      <w:r w:rsidR="00A92D3A" w:rsidRPr="007D5E2E">
        <w:rPr>
          <w:b/>
          <w:bCs/>
          <w:iCs/>
          <w:sz w:val="22"/>
          <w:szCs w:val="22"/>
          <w:lang w:val="es-NI"/>
        </w:rPr>
        <w:t>:</w:t>
      </w:r>
      <w:r w:rsidR="00767C0A" w:rsidRPr="007D5E2E">
        <w:rPr>
          <w:b/>
          <w:bCs/>
          <w:iCs/>
          <w:sz w:val="22"/>
          <w:szCs w:val="22"/>
          <w:lang w:val="es-NI"/>
        </w:rPr>
        <w:t>00</w:t>
      </w:r>
      <w:r w:rsidR="00A92D3A" w:rsidRPr="007D5E2E">
        <w:rPr>
          <w:b/>
          <w:bCs/>
          <w:iCs/>
          <w:sz w:val="22"/>
          <w:szCs w:val="22"/>
          <w:lang w:val="es-NI"/>
        </w:rPr>
        <w:t>m</w:t>
      </w:r>
      <w:r w:rsidRPr="007D5E2E">
        <w:rPr>
          <w:b/>
          <w:bCs/>
          <w:i/>
          <w:iCs/>
          <w:sz w:val="22"/>
          <w:szCs w:val="22"/>
          <w:lang w:val="es-NI"/>
        </w:rPr>
        <w:t xml:space="preserve">, </w:t>
      </w:r>
      <w:r w:rsidRPr="007D5E2E">
        <w:rPr>
          <w:sz w:val="22"/>
          <w:szCs w:val="22"/>
          <w:lang w:val="es-SV" w:eastAsia="es-AR"/>
        </w:rPr>
        <w:t xml:space="preserve">no se recibirán solicitudes de aclaraciones fuera de este plazo. </w:t>
      </w:r>
    </w:p>
    <w:p w14:paraId="5CAEF0D9" w14:textId="77777777" w:rsidR="00F871D2" w:rsidRPr="007D5E2E" w:rsidRDefault="00F871D2" w:rsidP="00890D16">
      <w:pPr>
        <w:tabs>
          <w:tab w:val="right" w:pos="7254"/>
        </w:tabs>
        <w:spacing w:line="276" w:lineRule="auto"/>
        <w:jc w:val="both"/>
        <w:rPr>
          <w:b/>
          <w:bCs/>
          <w:sz w:val="22"/>
          <w:szCs w:val="22"/>
          <w:lang w:val="es-NI"/>
        </w:rPr>
      </w:pPr>
    </w:p>
    <w:p w14:paraId="0E3C1C83" w14:textId="182C5D7A" w:rsidR="00750FAA" w:rsidRPr="007D5E2E" w:rsidRDefault="00750FAA" w:rsidP="00354EA3">
      <w:pPr>
        <w:pStyle w:val="Prrafodelista"/>
        <w:numPr>
          <w:ilvl w:val="0"/>
          <w:numId w:val="4"/>
        </w:numPr>
        <w:tabs>
          <w:tab w:val="right" w:pos="7254"/>
        </w:tabs>
        <w:spacing w:line="276" w:lineRule="auto"/>
        <w:jc w:val="both"/>
        <w:rPr>
          <w:b/>
          <w:bCs/>
          <w:sz w:val="22"/>
          <w:szCs w:val="22"/>
          <w:lang w:val="es-NI"/>
        </w:rPr>
      </w:pPr>
      <w:r w:rsidRPr="007D5E2E">
        <w:rPr>
          <w:b/>
          <w:bCs/>
          <w:sz w:val="22"/>
          <w:szCs w:val="22"/>
          <w:lang w:val="es-NI"/>
        </w:rPr>
        <w:lastRenderedPageBreak/>
        <w:t>PLAZO DE ENTREGA:</w:t>
      </w:r>
    </w:p>
    <w:p w14:paraId="0F350F31" w14:textId="447D1425" w:rsidR="006230F4" w:rsidRPr="007D5E2E" w:rsidRDefault="00E85F5A" w:rsidP="00890D16">
      <w:pPr>
        <w:spacing w:line="276" w:lineRule="auto"/>
        <w:jc w:val="both"/>
        <w:rPr>
          <w:sz w:val="22"/>
          <w:szCs w:val="22"/>
          <w:lang w:val="es-NI"/>
        </w:rPr>
      </w:pPr>
      <w:r>
        <w:rPr>
          <w:sz w:val="22"/>
          <w:szCs w:val="22"/>
          <w:lang w:val="es-NI"/>
        </w:rPr>
        <w:t>Los servicios deberán prestarse a</w:t>
      </w:r>
      <w:r w:rsidR="00454DD1" w:rsidRPr="007D5E2E">
        <w:rPr>
          <w:sz w:val="22"/>
          <w:szCs w:val="22"/>
          <w:lang w:val="es-NI"/>
        </w:rPr>
        <w:t xml:space="preserve"> partir de la firma de la orden de compra hasta el 31 de diciembre de 2026 y prorrogable </w:t>
      </w:r>
      <w:proofErr w:type="gramStart"/>
      <w:r w:rsidR="00454DD1" w:rsidRPr="007D5E2E">
        <w:rPr>
          <w:sz w:val="22"/>
          <w:szCs w:val="22"/>
          <w:lang w:val="es-NI"/>
        </w:rPr>
        <w:t>de acuerdo a</w:t>
      </w:r>
      <w:proofErr w:type="gramEnd"/>
      <w:r w:rsidR="00454DD1" w:rsidRPr="007D5E2E">
        <w:rPr>
          <w:sz w:val="22"/>
          <w:szCs w:val="22"/>
          <w:lang w:val="es-NI"/>
        </w:rPr>
        <w:t xml:space="preserve"> evaluación y satisfacción del proyecto hasta la fecha de cierre del proyecto </w:t>
      </w:r>
      <w:proofErr w:type="spellStart"/>
      <w:r w:rsidR="00454DD1" w:rsidRPr="007D5E2E">
        <w:rPr>
          <w:sz w:val="22"/>
          <w:szCs w:val="22"/>
          <w:lang w:val="es-NI"/>
        </w:rPr>
        <w:t>ComRural</w:t>
      </w:r>
      <w:proofErr w:type="spellEnd"/>
      <w:r w:rsidR="00454DD1" w:rsidRPr="007D5E2E">
        <w:rPr>
          <w:sz w:val="22"/>
          <w:szCs w:val="22"/>
          <w:lang w:val="es-NI"/>
        </w:rPr>
        <w:t xml:space="preserve"> III. Véase Anexo A, Lista de Bienes y Plazo de Entregas requerido.</w:t>
      </w:r>
    </w:p>
    <w:p w14:paraId="4FE568BF" w14:textId="77777777" w:rsidR="00454DD1" w:rsidRPr="007D5E2E" w:rsidRDefault="00454DD1" w:rsidP="00890D16">
      <w:pPr>
        <w:spacing w:line="276" w:lineRule="auto"/>
        <w:jc w:val="both"/>
        <w:rPr>
          <w:b/>
          <w:i/>
          <w:sz w:val="22"/>
          <w:szCs w:val="22"/>
          <w:u w:val="single"/>
          <w:lang w:val="es-NI"/>
        </w:rPr>
      </w:pPr>
    </w:p>
    <w:p w14:paraId="06F4D69B" w14:textId="77777777" w:rsidR="00750FAA" w:rsidRPr="007D5E2E" w:rsidRDefault="00750FAA" w:rsidP="00890D16">
      <w:pPr>
        <w:widowControl/>
        <w:numPr>
          <w:ilvl w:val="0"/>
          <w:numId w:val="4"/>
        </w:numPr>
        <w:autoSpaceDE/>
        <w:autoSpaceDN/>
        <w:adjustRightInd/>
        <w:spacing w:line="276" w:lineRule="auto"/>
        <w:jc w:val="both"/>
        <w:rPr>
          <w:b/>
          <w:bCs/>
          <w:sz w:val="22"/>
          <w:szCs w:val="22"/>
          <w:lang w:val="es-NI"/>
        </w:rPr>
      </w:pPr>
      <w:r w:rsidRPr="007D5E2E">
        <w:rPr>
          <w:b/>
          <w:bCs/>
          <w:sz w:val="22"/>
          <w:szCs w:val="22"/>
          <w:lang w:val="es-NI"/>
        </w:rPr>
        <w:t>LUGAR DE ENTREGA</w:t>
      </w:r>
    </w:p>
    <w:p w14:paraId="7CC5810B" w14:textId="4FA0BFCD" w:rsidR="006111E3" w:rsidRPr="007D5E2E" w:rsidRDefault="00415D12" w:rsidP="006111E3">
      <w:pPr>
        <w:spacing w:line="276" w:lineRule="auto"/>
        <w:jc w:val="both"/>
        <w:rPr>
          <w:iCs/>
          <w:sz w:val="22"/>
          <w:szCs w:val="22"/>
          <w:lang w:val="es-NI"/>
        </w:rPr>
      </w:pPr>
      <w:r>
        <w:rPr>
          <w:iCs/>
          <w:sz w:val="22"/>
          <w:szCs w:val="22"/>
          <w:lang w:val="es-NI"/>
        </w:rPr>
        <w:t>Los servicios serán entregados en la d</w:t>
      </w:r>
      <w:r w:rsidR="00257592" w:rsidRPr="007D5E2E">
        <w:rPr>
          <w:iCs/>
          <w:sz w:val="22"/>
          <w:szCs w:val="22"/>
          <w:lang w:val="es-NI"/>
        </w:rPr>
        <w:t>irección del local del proveedor seleccionado, si el proveedor seleccionado cuenta con varias sucursales, el lugar de entrega será el que se encuentre más cercano a la Oficina Central en Tegucigalpa.  Los vehículos del Proyecto se llevarán a reparación por parte de motorista y/o personal asignado por la coordinación del proyecto a las instalaciones físicas de la agencia/taller mecánico o centro de servicio seleccionado. Una vez finalizada y verificada (por parte del motorista y/o personal asignado) la reparación se procederá al retiro del Vehículo.</w:t>
      </w:r>
    </w:p>
    <w:p w14:paraId="6502608B" w14:textId="77777777" w:rsidR="00257592" w:rsidRPr="007D5E2E" w:rsidRDefault="00257592" w:rsidP="006111E3">
      <w:pPr>
        <w:spacing w:line="276" w:lineRule="auto"/>
        <w:jc w:val="both"/>
        <w:rPr>
          <w:iCs/>
          <w:sz w:val="14"/>
          <w:szCs w:val="14"/>
          <w:lang w:val="es-NI"/>
        </w:rPr>
      </w:pPr>
    </w:p>
    <w:p w14:paraId="75200454" w14:textId="41C6D4FA" w:rsidR="006111E3" w:rsidRPr="007D5E2E" w:rsidRDefault="00D5715B" w:rsidP="006111E3">
      <w:pPr>
        <w:pStyle w:val="Prrafodelista"/>
        <w:numPr>
          <w:ilvl w:val="0"/>
          <w:numId w:val="4"/>
        </w:numPr>
        <w:spacing w:line="276" w:lineRule="auto"/>
        <w:jc w:val="both"/>
        <w:rPr>
          <w:iCs/>
          <w:sz w:val="22"/>
          <w:szCs w:val="22"/>
          <w:lang w:val="es-NI"/>
        </w:rPr>
      </w:pPr>
      <w:r w:rsidRPr="007D5E2E">
        <w:rPr>
          <w:b/>
          <w:bCs/>
          <w:sz w:val="22"/>
          <w:szCs w:val="22"/>
          <w:lang w:val="es-NI"/>
        </w:rPr>
        <w:t>ADJUDICACIÓ</w:t>
      </w:r>
      <w:r w:rsidR="006111E3" w:rsidRPr="007D5E2E">
        <w:rPr>
          <w:b/>
          <w:bCs/>
          <w:sz w:val="22"/>
          <w:szCs w:val="22"/>
          <w:lang w:val="es-NI"/>
        </w:rPr>
        <w:t>N</w:t>
      </w:r>
    </w:p>
    <w:p w14:paraId="42107D3E" w14:textId="564C17D4" w:rsidR="006111E3" w:rsidRPr="007D5E2E" w:rsidRDefault="00D5715B" w:rsidP="00BB0CF0">
      <w:pPr>
        <w:spacing w:line="276" w:lineRule="auto"/>
        <w:jc w:val="both"/>
        <w:rPr>
          <w:iCs/>
          <w:sz w:val="22"/>
          <w:szCs w:val="22"/>
          <w:lang w:val="es-NI"/>
        </w:rPr>
      </w:pPr>
      <w:r w:rsidRPr="007D5E2E">
        <w:rPr>
          <w:iCs/>
          <w:sz w:val="22"/>
          <w:szCs w:val="22"/>
          <w:lang w:val="es-NI"/>
        </w:rPr>
        <w:t xml:space="preserve">Se adjudicará el servicio </w:t>
      </w:r>
      <w:r w:rsidR="007F7679" w:rsidRPr="007D5E2E">
        <w:rPr>
          <w:iCs/>
          <w:sz w:val="22"/>
          <w:szCs w:val="22"/>
          <w:lang w:val="es-NI"/>
        </w:rPr>
        <w:t>al proveedor</w:t>
      </w:r>
      <w:r w:rsidR="00BB0CF0" w:rsidRPr="007D5E2E">
        <w:rPr>
          <w:iCs/>
          <w:sz w:val="22"/>
          <w:szCs w:val="22"/>
          <w:lang w:val="es-NI"/>
        </w:rPr>
        <w:t xml:space="preserve"> que cumpla </w:t>
      </w:r>
      <w:r w:rsidR="00642080" w:rsidRPr="007D5E2E">
        <w:rPr>
          <w:iCs/>
          <w:sz w:val="22"/>
          <w:szCs w:val="22"/>
          <w:lang w:val="es-NI"/>
        </w:rPr>
        <w:t>con las especificaciones técnicas</w:t>
      </w:r>
      <w:r w:rsidR="009C46AC" w:rsidRPr="007D5E2E">
        <w:rPr>
          <w:iCs/>
          <w:sz w:val="22"/>
          <w:szCs w:val="22"/>
          <w:lang w:val="es-NI"/>
        </w:rPr>
        <w:t xml:space="preserve"> sin desviaciones u omisiones significativas</w:t>
      </w:r>
      <w:r w:rsidR="00642080" w:rsidRPr="007D5E2E">
        <w:rPr>
          <w:iCs/>
          <w:sz w:val="22"/>
          <w:szCs w:val="22"/>
          <w:lang w:val="es-NI"/>
        </w:rPr>
        <w:t xml:space="preserve"> y </w:t>
      </w:r>
      <w:r w:rsidR="009C46AC" w:rsidRPr="007D5E2E">
        <w:rPr>
          <w:iCs/>
          <w:sz w:val="22"/>
          <w:szCs w:val="22"/>
          <w:lang w:val="es-NI"/>
        </w:rPr>
        <w:t>oferten</w:t>
      </w:r>
      <w:r w:rsidR="00642080" w:rsidRPr="007D5E2E">
        <w:rPr>
          <w:iCs/>
          <w:sz w:val="22"/>
          <w:szCs w:val="22"/>
          <w:lang w:val="es-NI"/>
        </w:rPr>
        <w:t xml:space="preserve"> el precio </w:t>
      </w:r>
      <w:r w:rsidR="00F27B43" w:rsidRPr="007D5E2E">
        <w:rPr>
          <w:iCs/>
          <w:sz w:val="22"/>
          <w:szCs w:val="22"/>
          <w:lang w:val="es-NI"/>
        </w:rPr>
        <w:t>más</w:t>
      </w:r>
      <w:r w:rsidR="00642080" w:rsidRPr="007D5E2E">
        <w:rPr>
          <w:iCs/>
          <w:sz w:val="22"/>
          <w:szCs w:val="22"/>
          <w:lang w:val="es-NI"/>
        </w:rPr>
        <w:t xml:space="preserve"> bajo. </w:t>
      </w:r>
      <w:r w:rsidR="0043518C" w:rsidRPr="007D5E2E">
        <w:rPr>
          <w:iCs/>
          <w:sz w:val="22"/>
          <w:szCs w:val="22"/>
          <w:lang w:val="es-NI"/>
        </w:rPr>
        <w:t>Será condición para la adjudicación de la orden de compra que el proveedor cumpla con los requerimientos de documentación para pago establecidos en el numeral “</w:t>
      </w:r>
      <w:r w:rsidR="00F31DA8">
        <w:rPr>
          <w:iCs/>
          <w:sz w:val="22"/>
          <w:szCs w:val="22"/>
          <w:lang w:val="es-NI"/>
        </w:rPr>
        <w:t>8</w:t>
      </w:r>
      <w:r w:rsidR="0043518C" w:rsidRPr="007D5E2E">
        <w:rPr>
          <w:iCs/>
          <w:sz w:val="22"/>
          <w:szCs w:val="22"/>
          <w:lang w:val="es-NI"/>
        </w:rPr>
        <w:t xml:space="preserve">. FORMA DE PAGO”, de este documento. </w:t>
      </w:r>
    </w:p>
    <w:p w14:paraId="03AA4934" w14:textId="77777777" w:rsidR="000950C6" w:rsidRPr="007D5E2E" w:rsidRDefault="000950C6" w:rsidP="00BB0CF0">
      <w:pPr>
        <w:spacing w:line="276" w:lineRule="auto"/>
        <w:jc w:val="both"/>
        <w:rPr>
          <w:iCs/>
          <w:sz w:val="6"/>
          <w:szCs w:val="6"/>
          <w:lang w:val="es-NI"/>
        </w:rPr>
      </w:pPr>
    </w:p>
    <w:p w14:paraId="7952FF27" w14:textId="3E20458B" w:rsidR="003C4E50" w:rsidRPr="007D5E2E" w:rsidRDefault="003C4E50" w:rsidP="003C4E50">
      <w:pPr>
        <w:spacing w:line="276" w:lineRule="auto"/>
        <w:jc w:val="both"/>
        <w:rPr>
          <w:b/>
          <w:bCs/>
          <w:iCs/>
          <w:sz w:val="22"/>
          <w:szCs w:val="22"/>
          <w:lang w:val="es-NI"/>
        </w:rPr>
      </w:pPr>
      <w:r w:rsidRPr="007D5E2E">
        <w:rPr>
          <w:b/>
          <w:bCs/>
          <w:iCs/>
          <w:sz w:val="22"/>
          <w:szCs w:val="22"/>
          <w:lang w:val="es-NI"/>
        </w:rPr>
        <w:t>El comprador se reserva el derecho de aumentar o disminuir la</w:t>
      </w:r>
      <w:r w:rsidR="00C47CB2" w:rsidRPr="007D5E2E">
        <w:rPr>
          <w:b/>
          <w:bCs/>
          <w:iCs/>
          <w:sz w:val="22"/>
          <w:szCs w:val="22"/>
          <w:lang w:val="es-NI"/>
        </w:rPr>
        <w:t>s</w:t>
      </w:r>
      <w:r w:rsidRPr="007D5E2E">
        <w:rPr>
          <w:b/>
          <w:bCs/>
          <w:iCs/>
          <w:sz w:val="22"/>
          <w:szCs w:val="22"/>
          <w:lang w:val="es-NI"/>
        </w:rPr>
        <w:t xml:space="preserve"> cantidad</w:t>
      </w:r>
      <w:r w:rsidR="00C47CB2" w:rsidRPr="007D5E2E">
        <w:rPr>
          <w:b/>
          <w:bCs/>
          <w:iCs/>
          <w:sz w:val="22"/>
          <w:szCs w:val="22"/>
          <w:lang w:val="es-NI"/>
        </w:rPr>
        <w:t>es</w:t>
      </w:r>
      <w:r w:rsidRPr="007D5E2E">
        <w:rPr>
          <w:b/>
          <w:bCs/>
          <w:iCs/>
          <w:sz w:val="22"/>
          <w:szCs w:val="22"/>
          <w:lang w:val="es-NI"/>
        </w:rPr>
        <w:t xml:space="preserve"> </w:t>
      </w:r>
      <w:r w:rsidR="00C47CB2" w:rsidRPr="007D5E2E">
        <w:rPr>
          <w:b/>
          <w:bCs/>
          <w:iCs/>
          <w:sz w:val="22"/>
          <w:szCs w:val="22"/>
          <w:lang w:val="es-NI"/>
        </w:rPr>
        <w:t>de los ítems objeto de este proceso</w:t>
      </w:r>
      <w:r w:rsidRPr="007D5E2E">
        <w:rPr>
          <w:b/>
          <w:bCs/>
          <w:iCs/>
          <w:sz w:val="22"/>
          <w:szCs w:val="22"/>
          <w:lang w:val="es-NI"/>
        </w:rPr>
        <w:t xml:space="preserve"> al momento de la adjudicación de la orden de compra</w:t>
      </w:r>
      <w:r w:rsidR="00962C28">
        <w:rPr>
          <w:b/>
          <w:bCs/>
          <w:iCs/>
          <w:sz w:val="22"/>
          <w:szCs w:val="22"/>
          <w:lang w:val="es-NI"/>
        </w:rPr>
        <w:t xml:space="preserve"> en un porcentaje no mayor al 30% de cada ítem</w:t>
      </w:r>
      <w:r w:rsidRPr="007D5E2E">
        <w:rPr>
          <w:b/>
          <w:bCs/>
          <w:iCs/>
          <w:sz w:val="22"/>
          <w:szCs w:val="22"/>
          <w:lang w:val="es-NI"/>
        </w:rPr>
        <w:t xml:space="preserve">, sujeto a la disponibilidad del proveedor seleccionado. </w:t>
      </w:r>
    </w:p>
    <w:p w14:paraId="6B8B1184" w14:textId="77777777" w:rsidR="00C47CB2" w:rsidRPr="007D5E2E" w:rsidRDefault="00C47CB2" w:rsidP="00BB0CF0">
      <w:pPr>
        <w:spacing w:line="276" w:lineRule="auto"/>
        <w:jc w:val="both"/>
        <w:rPr>
          <w:iCs/>
          <w:sz w:val="22"/>
          <w:szCs w:val="22"/>
          <w:lang w:val="es-NI"/>
        </w:rPr>
      </w:pPr>
    </w:p>
    <w:p w14:paraId="5BA5605E" w14:textId="6852FEA7" w:rsidR="00750FAA" w:rsidRPr="007D5E2E" w:rsidRDefault="00750FAA" w:rsidP="006111E3">
      <w:pPr>
        <w:pStyle w:val="Prrafodelista"/>
        <w:numPr>
          <w:ilvl w:val="0"/>
          <w:numId w:val="4"/>
        </w:numPr>
        <w:spacing w:line="276" w:lineRule="auto"/>
        <w:jc w:val="both"/>
        <w:rPr>
          <w:iCs/>
          <w:sz w:val="22"/>
          <w:szCs w:val="22"/>
          <w:lang w:val="es-NI"/>
        </w:rPr>
      </w:pPr>
      <w:r w:rsidRPr="007D5E2E">
        <w:rPr>
          <w:b/>
          <w:bCs/>
          <w:sz w:val="22"/>
          <w:szCs w:val="22"/>
          <w:lang w:val="es-NI"/>
        </w:rPr>
        <w:t>FORMA DE PAGO</w:t>
      </w:r>
    </w:p>
    <w:p w14:paraId="344C1B1F" w14:textId="1BC58A48" w:rsidR="00AC34B2" w:rsidRPr="007D5E2E" w:rsidRDefault="00AC34B2" w:rsidP="00AC34B2">
      <w:pPr>
        <w:spacing w:line="276" w:lineRule="auto"/>
        <w:jc w:val="both"/>
        <w:rPr>
          <w:iCs/>
          <w:sz w:val="22"/>
          <w:szCs w:val="22"/>
          <w:lang w:val="es-NI"/>
        </w:rPr>
      </w:pPr>
      <w:r w:rsidRPr="007D5E2E">
        <w:rPr>
          <w:iCs/>
          <w:sz w:val="22"/>
          <w:szCs w:val="22"/>
          <w:lang w:val="es-NI"/>
        </w:rPr>
        <w:t xml:space="preserve">El pago se realizará contra presentación de factura por cada servicio efectivamente solicitado </w:t>
      </w:r>
      <w:r w:rsidR="006E51EE">
        <w:rPr>
          <w:iCs/>
          <w:sz w:val="22"/>
          <w:szCs w:val="22"/>
          <w:lang w:val="es-NI"/>
        </w:rPr>
        <w:t xml:space="preserve">según orden de trabajo emitida </w:t>
      </w:r>
      <w:r w:rsidRPr="007D5E2E">
        <w:rPr>
          <w:iCs/>
          <w:sz w:val="22"/>
          <w:szCs w:val="22"/>
          <w:lang w:val="es-NI"/>
        </w:rPr>
        <w:t>por el proyecto y brindado a satisfacción por el proveedor, una vez verificada la conformidad y satisfacción del servicio recibido por parte del proyecto. En ningún caso el pago implicará la cancelación automática del cien por ciento (100 %) del monto total de la orden de compra, sino únicamente del valor correspondiente a los servicios efectivamente ejecutados y aceptados.</w:t>
      </w:r>
    </w:p>
    <w:p w14:paraId="66B93466" w14:textId="77777777" w:rsidR="00AC34B2" w:rsidRPr="007D5E2E" w:rsidRDefault="00AC34B2" w:rsidP="00AC34B2">
      <w:pPr>
        <w:spacing w:line="276" w:lineRule="auto"/>
        <w:jc w:val="both"/>
        <w:rPr>
          <w:iCs/>
          <w:sz w:val="22"/>
          <w:szCs w:val="22"/>
          <w:lang w:val="es-NI"/>
        </w:rPr>
      </w:pPr>
    </w:p>
    <w:p w14:paraId="6A1C1979" w14:textId="77777777" w:rsidR="00AC34B2" w:rsidRPr="007D5E2E" w:rsidRDefault="00AC34B2" w:rsidP="00AC34B2">
      <w:pPr>
        <w:spacing w:line="276" w:lineRule="auto"/>
        <w:jc w:val="both"/>
        <w:rPr>
          <w:iCs/>
          <w:sz w:val="22"/>
          <w:szCs w:val="22"/>
          <w:lang w:val="es-NI"/>
        </w:rPr>
      </w:pPr>
      <w:r w:rsidRPr="007D5E2E">
        <w:rPr>
          <w:iCs/>
          <w:sz w:val="22"/>
          <w:szCs w:val="22"/>
          <w:lang w:val="es-NI"/>
        </w:rPr>
        <w:t xml:space="preserve">Cada pago estará sujeto al envío previo, por parte del proveedor, de la documentación de respaldo correspondiente: </w:t>
      </w:r>
    </w:p>
    <w:p w14:paraId="530A30CA" w14:textId="77777777" w:rsidR="00AC34B2" w:rsidRPr="007D5E2E" w:rsidRDefault="00AC34B2" w:rsidP="00AC34B2">
      <w:pPr>
        <w:widowControl/>
        <w:numPr>
          <w:ilvl w:val="0"/>
          <w:numId w:val="9"/>
        </w:numPr>
        <w:autoSpaceDE/>
        <w:autoSpaceDN/>
        <w:adjustRightInd/>
        <w:spacing w:line="276" w:lineRule="auto"/>
        <w:ind w:left="709" w:hanging="425"/>
        <w:contextualSpacing/>
        <w:jc w:val="both"/>
        <w:rPr>
          <w:iCs/>
          <w:sz w:val="22"/>
          <w:szCs w:val="22"/>
          <w:lang w:val="es-NI"/>
        </w:rPr>
      </w:pPr>
      <w:r w:rsidRPr="007D5E2E">
        <w:rPr>
          <w:iCs/>
          <w:sz w:val="22"/>
          <w:szCs w:val="22"/>
          <w:lang w:val="es-NI"/>
        </w:rPr>
        <w:t>Factura proforma para exonerar el impuesto sobre venta (</w:t>
      </w:r>
      <w:proofErr w:type="spellStart"/>
      <w:r w:rsidRPr="007D5E2E">
        <w:rPr>
          <w:iCs/>
          <w:sz w:val="22"/>
          <w:szCs w:val="22"/>
          <w:lang w:val="es-NI"/>
        </w:rPr>
        <w:t>lSV</w:t>
      </w:r>
      <w:proofErr w:type="spellEnd"/>
      <w:r w:rsidRPr="007D5E2E">
        <w:rPr>
          <w:iCs/>
          <w:sz w:val="22"/>
          <w:szCs w:val="22"/>
          <w:lang w:val="es-NI"/>
        </w:rPr>
        <w:t xml:space="preserve">). </w:t>
      </w:r>
    </w:p>
    <w:p w14:paraId="48FE9C8F" w14:textId="77777777" w:rsidR="00AC34B2" w:rsidRPr="007D5E2E" w:rsidRDefault="00AC34B2" w:rsidP="00AC34B2">
      <w:pPr>
        <w:widowControl/>
        <w:numPr>
          <w:ilvl w:val="0"/>
          <w:numId w:val="9"/>
        </w:numPr>
        <w:autoSpaceDE/>
        <w:autoSpaceDN/>
        <w:adjustRightInd/>
        <w:spacing w:line="276" w:lineRule="auto"/>
        <w:ind w:left="709" w:hanging="425"/>
        <w:contextualSpacing/>
        <w:jc w:val="both"/>
        <w:rPr>
          <w:iCs/>
          <w:sz w:val="22"/>
          <w:szCs w:val="22"/>
          <w:lang w:val="es-NI"/>
        </w:rPr>
      </w:pPr>
      <w:r w:rsidRPr="007D5E2E">
        <w:rPr>
          <w:iCs/>
          <w:sz w:val="22"/>
          <w:szCs w:val="22"/>
          <w:lang w:val="es-NI"/>
        </w:rPr>
        <w:t>Factura CAI membretada, vigente a nombre de SAG/COMRURAL III con RTN 08019002281370, con descripción de bien, precio unitario, precio total; debidamente autorizada por la SAR.</w:t>
      </w:r>
    </w:p>
    <w:p w14:paraId="6AC8F85B" w14:textId="77777777" w:rsidR="00AC34B2" w:rsidRPr="007D5E2E" w:rsidRDefault="00AC34B2" w:rsidP="00AC34B2">
      <w:pPr>
        <w:widowControl/>
        <w:numPr>
          <w:ilvl w:val="0"/>
          <w:numId w:val="9"/>
        </w:numPr>
        <w:autoSpaceDE/>
        <w:autoSpaceDN/>
        <w:adjustRightInd/>
        <w:spacing w:line="276" w:lineRule="auto"/>
        <w:ind w:left="709" w:hanging="425"/>
        <w:contextualSpacing/>
        <w:jc w:val="both"/>
        <w:rPr>
          <w:iCs/>
          <w:sz w:val="22"/>
          <w:szCs w:val="22"/>
          <w:lang w:val="es-NI"/>
        </w:rPr>
      </w:pPr>
      <w:r w:rsidRPr="007D5E2E">
        <w:rPr>
          <w:iCs/>
          <w:sz w:val="22"/>
          <w:szCs w:val="22"/>
          <w:lang w:val="es-NI"/>
        </w:rPr>
        <w:t>Recibo por el monto Total de la compra a nombre de la Tesorería General de la República.</w:t>
      </w:r>
    </w:p>
    <w:p w14:paraId="3AECB62B" w14:textId="77777777" w:rsidR="00AC34B2" w:rsidRPr="007D5E2E" w:rsidRDefault="00AC34B2" w:rsidP="00AC34B2">
      <w:pPr>
        <w:widowControl/>
        <w:numPr>
          <w:ilvl w:val="0"/>
          <w:numId w:val="9"/>
        </w:numPr>
        <w:autoSpaceDE/>
        <w:autoSpaceDN/>
        <w:adjustRightInd/>
        <w:spacing w:line="276" w:lineRule="auto"/>
        <w:ind w:left="709" w:hanging="425"/>
        <w:contextualSpacing/>
        <w:jc w:val="both"/>
        <w:rPr>
          <w:iCs/>
          <w:sz w:val="22"/>
          <w:szCs w:val="22"/>
          <w:lang w:val="es-NI"/>
        </w:rPr>
      </w:pPr>
      <w:r w:rsidRPr="007D5E2E">
        <w:rPr>
          <w:iCs/>
          <w:sz w:val="22"/>
          <w:szCs w:val="22"/>
          <w:lang w:val="es-NI"/>
        </w:rPr>
        <w:t>Copia de la constancia de Registro de Beneficiario SIAFI.</w:t>
      </w:r>
    </w:p>
    <w:p w14:paraId="261553E2" w14:textId="77777777" w:rsidR="00AC34B2" w:rsidRPr="007D5E2E" w:rsidRDefault="00AC34B2" w:rsidP="00AC34B2">
      <w:pPr>
        <w:widowControl/>
        <w:numPr>
          <w:ilvl w:val="0"/>
          <w:numId w:val="9"/>
        </w:numPr>
        <w:autoSpaceDE/>
        <w:autoSpaceDN/>
        <w:adjustRightInd/>
        <w:spacing w:line="276" w:lineRule="auto"/>
        <w:ind w:left="709" w:hanging="425"/>
        <w:contextualSpacing/>
        <w:jc w:val="both"/>
        <w:rPr>
          <w:iCs/>
          <w:sz w:val="22"/>
          <w:szCs w:val="22"/>
          <w:lang w:val="es-NI"/>
        </w:rPr>
      </w:pPr>
      <w:r w:rsidRPr="007D5E2E">
        <w:rPr>
          <w:iCs/>
          <w:sz w:val="22"/>
          <w:szCs w:val="22"/>
          <w:lang w:val="es-NI"/>
        </w:rPr>
        <w:t>Constancia de Solvencia Fiscal vigente</w:t>
      </w:r>
    </w:p>
    <w:p w14:paraId="79535802" w14:textId="3E724700" w:rsidR="00AC34B2" w:rsidRPr="007D5E2E" w:rsidRDefault="00865806" w:rsidP="00AC34B2">
      <w:pPr>
        <w:spacing w:line="276" w:lineRule="auto"/>
        <w:jc w:val="both"/>
        <w:rPr>
          <w:iCs/>
          <w:sz w:val="22"/>
          <w:szCs w:val="22"/>
          <w:lang w:val="es-NI"/>
        </w:rPr>
      </w:pPr>
      <w:r>
        <w:rPr>
          <w:iCs/>
          <w:sz w:val="22"/>
          <w:szCs w:val="22"/>
          <w:lang w:val="es-NI"/>
        </w:rPr>
        <w:lastRenderedPageBreak/>
        <w:t xml:space="preserve">EL pago se realizará </w:t>
      </w:r>
      <w:r w:rsidR="00B652C6">
        <w:rPr>
          <w:iCs/>
          <w:sz w:val="22"/>
          <w:szCs w:val="22"/>
          <w:lang w:val="es-NI"/>
        </w:rPr>
        <w:t>dentro de</w:t>
      </w:r>
      <w:r w:rsidR="00AC34B2" w:rsidRPr="007D5E2E">
        <w:rPr>
          <w:iCs/>
          <w:sz w:val="22"/>
          <w:szCs w:val="22"/>
          <w:lang w:val="es-NI"/>
        </w:rPr>
        <w:t xml:space="preserve"> un </w:t>
      </w:r>
      <w:r w:rsidR="00B652C6">
        <w:rPr>
          <w:iCs/>
          <w:sz w:val="22"/>
          <w:szCs w:val="22"/>
          <w:lang w:val="es-NI"/>
        </w:rPr>
        <w:t xml:space="preserve">plazo </w:t>
      </w:r>
      <w:r w:rsidR="00AC34B2" w:rsidRPr="007D5E2E">
        <w:rPr>
          <w:iCs/>
          <w:sz w:val="22"/>
          <w:szCs w:val="22"/>
          <w:lang w:val="es-NI"/>
        </w:rPr>
        <w:t>máximo de quince (15) días, después de haber recibido la documentación antes descrita.</w:t>
      </w:r>
    </w:p>
    <w:p w14:paraId="0D644083" w14:textId="77777777" w:rsidR="00AC34B2" w:rsidRPr="007D5E2E" w:rsidRDefault="00AC34B2" w:rsidP="00AC34B2">
      <w:pPr>
        <w:spacing w:line="276" w:lineRule="auto"/>
        <w:jc w:val="both"/>
        <w:rPr>
          <w:iCs/>
          <w:sz w:val="22"/>
          <w:szCs w:val="22"/>
          <w:lang w:val="es-NI"/>
        </w:rPr>
      </w:pPr>
    </w:p>
    <w:p w14:paraId="5A0B97C3" w14:textId="77777777" w:rsidR="00AC34B2" w:rsidRPr="007D5E2E" w:rsidRDefault="00AC34B2" w:rsidP="00AC34B2">
      <w:pPr>
        <w:spacing w:line="276" w:lineRule="auto"/>
        <w:jc w:val="both"/>
        <w:rPr>
          <w:iCs/>
          <w:sz w:val="22"/>
          <w:szCs w:val="22"/>
          <w:lang w:val="es-NI"/>
        </w:rPr>
      </w:pPr>
      <w:r w:rsidRPr="007D5E2E">
        <w:rPr>
          <w:iCs/>
          <w:sz w:val="22"/>
          <w:szCs w:val="22"/>
          <w:lang w:val="es-NI"/>
        </w:rPr>
        <w:t xml:space="preserve">El pago correspondiente se hará en Lempiras a través del SIAFI. </w:t>
      </w:r>
    </w:p>
    <w:p w14:paraId="09C9FA32" w14:textId="77777777" w:rsidR="00AC34B2" w:rsidRPr="007D5E2E" w:rsidRDefault="00AC34B2" w:rsidP="00AC34B2">
      <w:pPr>
        <w:spacing w:line="276" w:lineRule="auto"/>
        <w:jc w:val="both"/>
        <w:rPr>
          <w:iCs/>
          <w:sz w:val="22"/>
          <w:szCs w:val="22"/>
          <w:lang w:val="es-NI"/>
        </w:rPr>
      </w:pPr>
    </w:p>
    <w:tbl>
      <w:tblPr>
        <w:tblStyle w:val="Tablaconcuadrcu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4"/>
      </w:tblGrid>
      <w:tr w:rsidR="00AC34B2" w:rsidRPr="007D5E2E" w14:paraId="0C7CDA61" w14:textId="77777777" w:rsidTr="003C7E6C">
        <w:trPr>
          <w:trHeight w:val="1266"/>
        </w:trPr>
        <w:tc>
          <w:tcPr>
            <w:tcW w:w="9634" w:type="dxa"/>
          </w:tcPr>
          <w:p w14:paraId="2490084A" w14:textId="77777777" w:rsidR="00AC34B2" w:rsidRPr="007D5E2E" w:rsidRDefault="00AC34B2" w:rsidP="003C7E6C">
            <w:pPr>
              <w:tabs>
                <w:tab w:val="left" w:pos="5387"/>
              </w:tabs>
              <w:contextualSpacing/>
              <w:rPr>
                <w:iCs/>
                <w:sz w:val="22"/>
                <w:szCs w:val="22"/>
                <w:lang w:val="es-NI"/>
              </w:rPr>
            </w:pPr>
            <w:r w:rsidRPr="007D5E2E">
              <w:rPr>
                <w:iCs/>
                <w:sz w:val="22"/>
                <w:szCs w:val="22"/>
                <w:lang w:val="es-NI"/>
              </w:rPr>
              <w:t xml:space="preserve">Impuesto Sobre Venta: </w:t>
            </w:r>
          </w:p>
          <w:p w14:paraId="449AB43B" w14:textId="77777777" w:rsidR="00AC34B2" w:rsidRPr="007D5E2E" w:rsidRDefault="00AC34B2" w:rsidP="003C7E6C">
            <w:pPr>
              <w:tabs>
                <w:tab w:val="left" w:pos="5387"/>
              </w:tabs>
              <w:contextualSpacing/>
              <w:rPr>
                <w:iCs/>
                <w:sz w:val="22"/>
                <w:szCs w:val="22"/>
                <w:lang w:val="es-NI"/>
              </w:rPr>
            </w:pPr>
          </w:p>
          <w:p w14:paraId="7E0121DB" w14:textId="77777777" w:rsidR="00AC34B2" w:rsidRPr="007D5E2E" w:rsidRDefault="00AC34B2" w:rsidP="003C7E6C">
            <w:pPr>
              <w:tabs>
                <w:tab w:val="left" w:pos="5387"/>
              </w:tabs>
              <w:jc w:val="both"/>
              <w:rPr>
                <w:iCs/>
                <w:sz w:val="22"/>
                <w:szCs w:val="22"/>
                <w:lang w:val="es-NI"/>
              </w:rPr>
            </w:pPr>
            <w:r w:rsidRPr="007D5E2E">
              <w:rPr>
                <w:iCs/>
                <w:sz w:val="22"/>
                <w:szCs w:val="22"/>
                <w:lang w:val="es-NI"/>
              </w:rPr>
              <w:t xml:space="preserve">Debido a que los proyectos con fuente de financiamiento de fondos externos están exonerados del Impuesto Sobre Venta (ISV), se entregará al proveedor una orden de compra exenta por cada pago, para los procesos administrativos ante la institución competente; sin embargo, si al momento de efectuar el pago el Proyecto </w:t>
            </w:r>
            <w:proofErr w:type="spellStart"/>
            <w:r w:rsidRPr="007D5E2E">
              <w:rPr>
                <w:iCs/>
                <w:sz w:val="22"/>
                <w:szCs w:val="22"/>
                <w:lang w:val="es-NI"/>
              </w:rPr>
              <w:t>ComRural</w:t>
            </w:r>
            <w:proofErr w:type="spellEnd"/>
            <w:r w:rsidRPr="007D5E2E">
              <w:rPr>
                <w:iCs/>
                <w:sz w:val="22"/>
                <w:szCs w:val="22"/>
                <w:lang w:val="es-NI"/>
              </w:rPr>
              <w:t xml:space="preserve"> III no cuenta con la resolución de exoneración se hará la retención del ISV detallado anteriormente.</w:t>
            </w:r>
          </w:p>
        </w:tc>
      </w:tr>
      <w:tr w:rsidR="00AC34B2" w:rsidRPr="007D5E2E" w14:paraId="1F9DB7C7" w14:textId="77777777" w:rsidTr="003C7E6C">
        <w:tc>
          <w:tcPr>
            <w:tcW w:w="9634" w:type="dxa"/>
          </w:tcPr>
          <w:p w14:paraId="2CD26C9E" w14:textId="77777777" w:rsidR="00AC34B2" w:rsidRPr="007D5E2E" w:rsidRDefault="00AC34B2" w:rsidP="003C7E6C">
            <w:pPr>
              <w:jc w:val="both"/>
              <w:rPr>
                <w:iCs/>
                <w:sz w:val="22"/>
                <w:szCs w:val="22"/>
                <w:lang w:val="es-NI"/>
              </w:rPr>
            </w:pPr>
            <w:r w:rsidRPr="007D5E2E">
              <w:rPr>
                <w:iCs/>
                <w:sz w:val="22"/>
                <w:szCs w:val="22"/>
                <w:lang w:val="es-NI"/>
              </w:rPr>
              <w:t>El proveedor para aplicación del crédito fiscal deberá emitir mensualmente la factura comercial, a nombre de la Secretaría de Estado en los Despachos de Agricultura y Ganadería (SAG), con fecha igual o posterior a la autorización de esta orden de compra y debidamente incorporada al régimen de facturación del Servicio de Administración de Rentas – SAR.</w:t>
            </w:r>
          </w:p>
        </w:tc>
      </w:tr>
    </w:tbl>
    <w:p w14:paraId="10B8CAFB" w14:textId="77777777" w:rsidR="001E6738" w:rsidRPr="007D5E2E" w:rsidRDefault="001E6738" w:rsidP="00890D16">
      <w:pPr>
        <w:spacing w:line="276" w:lineRule="auto"/>
        <w:jc w:val="both"/>
        <w:rPr>
          <w:sz w:val="22"/>
          <w:szCs w:val="22"/>
        </w:rPr>
      </w:pPr>
    </w:p>
    <w:p w14:paraId="5DBB5677" w14:textId="77777777" w:rsidR="00750FAA" w:rsidRPr="007D5E2E" w:rsidRDefault="00750FAA" w:rsidP="00890D16">
      <w:pPr>
        <w:widowControl/>
        <w:numPr>
          <w:ilvl w:val="0"/>
          <w:numId w:val="4"/>
        </w:numPr>
        <w:tabs>
          <w:tab w:val="num" w:pos="426"/>
        </w:tabs>
        <w:autoSpaceDE/>
        <w:autoSpaceDN/>
        <w:adjustRightInd/>
        <w:spacing w:line="276" w:lineRule="auto"/>
        <w:jc w:val="both"/>
        <w:rPr>
          <w:b/>
          <w:bCs/>
          <w:sz w:val="22"/>
          <w:szCs w:val="22"/>
          <w:lang w:val="es-NI"/>
        </w:rPr>
      </w:pPr>
      <w:r w:rsidRPr="007D5E2E">
        <w:rPr>
          <w:b/>
          <w:bCs/>
          <w:sz w:val="22"/>
          <w:szCs w:val="22"/>
          <w:lang w:val="es-NI"/>
        </w:rPr>
        <w:t>FRAUDE Y CORRUPCION</w:t>
      </w:r>
    </w:p>
    <w:p w14:paraId="1502AEDC" w14:textId="77777777" w:rsidR="00750FAA" w:rsidRPr="007D5E2E" w:rsidRDefault="00750FAA" w:rsidP="00890D16">
      <w:pPr>
        <w:widowControl/>
        <w:numPr>
          <w:ilvl w:val="1"/>
          <w:numId w:val="4"/>
        </w:numPr>
        <w:autoSpaceDE/>
        <w:autoSpaceDN/>
        <w:adjustRightInd/>
        <w:spacing w:after="200" w:line="276" w:lineRule="auto"/>
        <w:jc w:val="both"/>
        <w:rPr>
          <w:rFonts w:eastAsia="Times New Roman"/>
          <w:sz w:val="22"/>
          <w:szCs w:val="22"/>
          <w:lang w:val="es-CO" w:eastAsia="es-ES"/>
        </w:rPr>
      </w:pPr>
      <w:r w:rsidRPr="007D5E2E">
        <w:rPr>
          <w:rFonts w:eastAsia="Times New Roman"/>
          <w:sz w:val="22"/>
          <w:szCs w:val="22"/>
          <w:lang w:val="es-CO" w:eastAsia="es-ES"/>
        </w:rPr>
        <w:t>El Banco exige que todos los Prestatarios (incluidos los beneficiarios de préstamos concedidos por el Banco), así como los Licitantes, proveedores, contratistas y sus agentes (hayan sido declarados o no), el personal, los subcontratistas, proveedores de servicios o proveedores de insumos que participen en proyectos financiados por el Banco, observen las más estrictas normas de ética durante el proceso de licitación y de ejecución de dichos contratos</w:t>
      </w:r>
      <w:r w:rsidRPr="007D5E2E">
        <w:rPr>
          <w:rFonts w:eastAsia="Times New Roman"/>
          <w:sz w:val="22"/>
          <w:szCs w:val="22"/>
          <w:vertAlign w:val="superscript"/>
          <w:lang w:val="es-CO" w:eastAsia="es-ES"/>
        </w:rPr>
        <w:footnoteReference w:id="2"/>
      </w:r>
      <w:r w:rsidRPr="007D5E2E">
        <w:rPr>
          <w:rFonts w:eastAsia="Times New Roman"/>
          <w:sz w:val="22"/>
          <w:szCs w:val="22"/>
          <w:lang w:val="es-CO" w:eastAsia="es-ES"/>
        </w:rPr>
        <w:t>. Para dar cumplimiento a esta política, el Banco:</w:t>
      </w:r>
    </w:p>
    <w:p w14:paraId="22FAE3F3" w14:textId="77777777" w:rsidR="00750FAA" w:rsidRPr="007D5E2E" w:rsidRDefault="00750FAA" w:rsidP="00890D16">
      <w:pPr>
        <w:widowControl/>
        <w:autoSpaceDE/>
        <w:autoSpaceDN/>
        <w:adjustRightInd/>
        <w:spacing w:after="200" w:line="276" w:lineRule="auto"/>
        <w:ind w:left="1152" w:hanging="576"/>
        <w:jc w:val="both"/>
        <w:rPr>
          <w:rFonts w:eastAsia="Times New Roman"/>
          <w:sz w:val="22"/>
          <w:szCs w:val="22"/>
          <w:lang w:val="es-CO" w:eastAsia="en-US"/>
        </w:rPr>
      </w:pPr>
      <w:r w:rsidRPr="007D5E2E">
        <w:rPr>
          <w:rFonts w:eastAsia="Times New Roman"/>
          <w:sz w:val="22"/>
          <w:szCs w:val="22"/>
          <w:lang w:val="es-CO" w:eastAsia="en-US"/>
        </w:rPr>
        <w:t>(a)</w:t>
      </w:r>
      <w:r w:rsidRPr="007D5E2E">
        <w:rPr>
          <w:rFonts w:eastAsia="Times New Roman"/>
          <w:sz w:val="22"/>
          <w:szCs w:val="22"/>
          <w:lang w:val="es-CO" w:eastAsia="en-US"/>
        </w:rPr>
        <w:tab/>
        <w:t xml:space="preserve">define, para efectos de esta disposición, las siguientes expresiones: </w:t>
      </w:r>
    </w:p>
    <w:p w14:paraId="0E079355" w14:textId="77777777" w:rsidR="00750FAA" w:rsidRPr="007D5E2E" w:rsidRDefault="00750FAA" w:rsidP="00890D16">
      <w:pPr>
        <w:widowControl/>
        <w:numPr>
          <w:ilvl w:val="0"/>
          <w:numId w:val="6"/>
        </w:numPr>
        <w:autoSpaceDE/>
        <w:autoSpaceDN/>
        <w:adjustRightInd/>
        <w:spacing w:after="200" w:line="276" w:lineRule="auto"/>
        <w:ind w:left="1512" w:hanging="540"/>
        <w:jc w:val="both"/>
        <w:rPr>
          <w:sz w:val="22"/>
          <w:szCs w:val="22"/>
          <w:lang w:val="es-CO"/>
        </w:rPr>
      </w:pPr>
      <w:r w:rsidRPr="007D5E2E">
        <w:rPr>
          <w:sz w:val="22"/>
          <w:szCs w:val="22"/>
          <w:lang w:val="es-CO"/>
        </w:rPr>
        <w:t>“práctica corrupta” significa el ofrecimiento, suministro, aceptación o solicitud, directa o indirectamente, de cualquier cosa de valor con el fin de influir impropiamente en la actuación de otra persona</w:t>
      </w:r>
      <w:r w:rsidRPr="007D5E2E">
        <w:rPr>
          <w:sz w:val="22"/>
          <w:szCs w:val="22"/>
          <w:vertAlign w:val="superscript"/>
          <w:lang w:val="es-CO"/>
        </w:rPr>
        <w:footnoteReference w:id="3"/>
      </w:r>
      <w:r w:rsidRPr="007D5E2E">
        <w:rPr>
          <w:sz w:val="22"/>
          <w:szCs w:val="22"/>
          <w:lang w:val="es-CO"/>
        </w:rPr>
        <w:t>;</w:t>
      </w:r>
    </w:p>
    <w:p w14:paraId="53ABE43E" w14:textId="77777777" w:rsidR="00750FAA" w:rsidRPr="007D5E2E" w:rsidRDefault="00750FAA" w:rsidP="00890D16">
      <w:pPr>
        <w:widowControl/>
        <w:numPr>
          <w:ilvl w:val="0"/>
          <w:numId w:val="6"/>
        </w:numPr>
        <w:autoSpaceDE/>
        <w:autoSpaceDN/>
        <w:adjustRightInd/>
        <w:spacing w:after="200" w:line="276" w:lineRule="auto"/>
        <w:ind w:left="1512" w:hanging="540"/>
        <w:jc w:val="both"/>
        <w:rPr>
          <w:sz w:val="22"/>
          <w:szCs w:val="22"/>
          <w:lang w:val="es-CO"/>
        </w:rPr>
      </w:pPr>
      <w:r w:rsidRPr="007D5E2E">
        <w:rPr>
          <w:sz w:val="22"/>
          <w:szCs w:val="22"/>
          <w:lang w:val="es-CO"/>
        </w:rPr>
        <w:t xml:space="preserve"> “práctica fraudulenta” significa cualquiera actuación u omisión, incluyendo una tergiversación de los hechos que, astuta o descuidadamente, desorienta o intenta </w:t>
      </w:r>
      <w:r w:rsidRPr="007D5E2E">
        <w:rPr>
          <w:sz w:val="22"/>
          <w:szCs w:val="22"/>
          <w:lang w:val="es-CO"/>
        </w:rPr>
        <w:lastRenderedPageBreak/>
        <w:t>desorientar a otra persona con el fin de obtener un beneficio financiero o de otra índole, o para evitar una obligación</w:t>
      </w:r>
      <w:r w:rsidRPr="007D5E2E">
        <w:rPr>
          <w:sz w:val="22"/>
          <w:szCs w:val="22"/>
          <w:vertAlign w:val="superscript"/>
          <w:lang w:val="es-CO"/>
        </w:rPr>
        <w:footnoteReference w:id="4"/>
      </w:r>
      <w:r w:rsidRPr="007D5E2E">
        <w:rPr>
          <w:sz w:val="22"/>
          <w:szCs w:val="22"/>
          <w:lang w:val="es-CO"/>
        </w:rPr>
        <w:t>;</w:t>
      </w:r>
    </w:p>
    <w:p w14:paraId="045FF97E" w14:textId="77777777" w:rsidR="00750FAA" w:rsidRPr="007D5E2E" w:rsidRDefault="00750FAA" w:rsidP="00890D16">
      <w:pPr>
        <w:widowControl/>
        <w:numPr>
          <w:ilvl w:val="0"/>
          <w:numId w:val="6"/>
        </w:numPr>
        <w:autoSpaceDE/>
        <w:autoSpaceDN/>
        <w:adjustRightInd/>
        <w:spacing w:after="200" w:line="276" w:lineRule="auto"/>
        <w:ind w:left="1512" w:hanging="540"/>
        <w:jc w:val="both"/>
        <w:rPr>
          <w:sz w:val="22"/>
          <w:szCs w:val="22"/>
          <w:lang w:val="es-CO"/>
        </w:rPr>
      </w:pPr>
      <w:r w:rsidRPr="007D5E2E" w:rsidDel="005A3D9C">
        <w:rPr>
          <w:sz w:val="22"/>
          <w:szCs w:val="22"/>
          <w:lang w:val="es-CO"/>
        </w:rPr>
        <w:t xml:space="preserve"> </w:t>
      </w:r>
      <w:r w:rsidRPr="007D5E2E">
        <w:rPr>
          <w:sz w:val="22"/>
          <w:szCs w:val="22"/>
          <w:lang w:val="es-CO"/>
        </w:rPr>
        <w:t>“práctica de colusión” significa un arreglo de dos o más personas</w:t>
      </w:r>
      <w:r w:rsidRPr="007D5E2E">
        <w:rPr>
          <w:sz w:val="22"/>
          <w:szCs w:val="22"/>
          <w:vertAlign w:val="superscript"/>
          <w:lang w:val="es-CO"/>
        </w:rPr>
        <w:footnoteReference w:id="5"/>
      </w:r>
      <w:r w:rsidRPr="007D5E2E">
        <w:rPr>
          <w:sz w:val="22"/>
          <w:szCs w:val="22"/>
          <w:lang w:val="es-CO"/>
        </w:rPr>
        <w:t xml:space="preserve"> diseñado para lograr un propósito impropio, incluyendo influenciar impropiamente las acciones de otra persona;</w:t>
      </w:r>
    </w:p>
    <w:p w14:paraId="70F2F784" w14:textId="77777777" w:rsidR="00750FAA" w:rsidRPr="007D5E2E" w:rsidRDefault="00750FAA" w:rsidP="00890D16">
      <w:pPr>
        <w:widowControl/>
        <w:numPr>
          <w:ilvl w:val="0"/>
          <w:numId w:val="6"/>
        </w:numPr>
        <w:autoSpaceDE/>
        <w:autoSpaceDN/>
        <w:adjustRightInd/>
        <w:spacing w:after="200" w:line="276" w:lineRule="auto"/>
        <w:ind w:left="1512" w:hanging="540"/>
        <w:jc w:val="both"/>
        <w:rPr>
          <w:sz w:val="22"/>
          <w:szCs w:val="22"/>
          <w:lang w:val="es-CO"/>
        </w:rPr>
      </w:pPr>
      <w:r w:rsidRPr="007D5E2E">
        <w:rPr>
          <w:sz w:val="22"/>
          <w:szCs w:val="22"/>
          <w:lang w:val="es-CO"/>
        </w:rPr>
        <w:t>“práctica coercitiva” significa el daño o amenazas para dañar, directa o indirectamente, a cualquiera persona, o las propiedades de una persona, para influenciar impropiamente sus actuaciones</w:t>
      </w:r>
      <w:r w:rsidRPr="007D5E2E">
        <w:rPr>
          <w:sz w:val="22"/>
          <w:szCs w:val="22"/>
          <w:vertAlign w:val="superscript"/>
          <w:lang w:val="es-CO"/>
        </w:rPr>
        <w:footnoteReference w:id="6"/>
      </w:r>
      <w:r w:rsidRPr="007D5E2E">
        <w:rPr>
          <w:sz w:val="22"/>
          <w:szCs w:val="22"/>
          <w:lang w:val="es-CO"/>
        </w:rPr>
        <w:t>.</w:t>
      </w:r>
    </w:p>
    <w:p w14:paraId="340E6B41" w14:textId="77777777" w:rsidR="00750FAA" w:rsidRPr="007D5E2E" w:rsidRDefault="00750FAA" w:rsidP="00890D16">
      <w:pPr>
        <w:widowControl/>
        <w:numPr>
          <w:ilvl w:val="0"/>
          <w:numId w:val="6"/>
        </w:numPr>
        <w:autoSpaceDE/>
        <w:autoSpaceDN/>
        <w:adjustRightInd/>
        <w:spacing w:after="200" w:line="276" w:lineRule="auto"/>
        <w:ind w:left="1512" w:hanging="540"/>
        <w:jc w:val="both"/>
        <w:rPr>
          <w:sz w:val="22"/>
          <w:szCs w:val="22"/>
          <w:lang w:val="es-CO"/>
        </w:rPr>
      </w:pPr>
      <w:r w:rsidRPr="007D5E2E">
        <w:rPr>
          <w:sz w:val="22"/>
          <w:szCs w:val="22"/>
          <w:lang w:val="es-CO"/>
        </w:rPr>
        <w:t xml:space="preserve"> “práctica de obstrucción” significa</w:t>
      </w:r>
    </w:p>
    <w:p w14:paraId="28357076" w14:textId="77777777" w:rsidR="00750FAA" w:rsidRPr="007D5E2E" w:rsidRDefault="00750FAA" w:rsidP="00890D16">
      <w:pPr>
        <w:spacing w:after="200" w:line="276" w:lineRule="auto"/>
        <w:ind w:left="2160" w:hanging="720"/>
        <w:jc w:val="both"/>
        <w:rPr>
          <w:sz w:val="22"/>
          <w:szCs w:val="22"/>
          <w:lang w:val="es-CO"/>
        </w:rPr>
      </w:pPr>
      <w:r w:rsidRPr="007D5E2E">
        <w:rPr>
          <w:color w:val="000000"/>
          <w:sz w:val="22"/>
          <w:szCs w:val="22"/>
          <w:lang w:val="es-CO"/>
        </w:rPr>
        <w:t>(</w:t>
      </w:r>
      <w:proofErr w:type="spellStart"/>
      <w:r w:rsidRPr="007D5E2E">
        <w:rPr>
          <w:color w:val="000000"/>
          <w:sz w:val="22"/>
          <w:szCs w:val="22"/>
          <w:lang w:val="es-CO"/>
        </w:rPr>
        <w:t>aa</w:t>
      </w:r>
      <w:proofErr w:type="spellEnd"/>
      <w:r w:rsidRPr="007D5E2E">
        <w:rPr>
          <w:color w:val="000000"/>
          <w:sz w:val="22"/>
          <w:szCs w:val="22"/>
          <w:lang w:val="es-CO"/>
        </w:rPr>
        <w:t>)</w:t>
      </w:r>
      <w:r w:rsidRPr="007D5E2E">
        <w:rPr>
          <w:sz w:val="22"/>
          <w:szCs w:val="22"/>
          <w:lang w:val="es-CO"/>
        </w:rPr>
        <w:t xml:space="preserve">  la destrucción, falsificación, alteración o escondimiento deliberados de evidencia material relativa a una investigación o brindar testimonios falsos a los investigadores para impedir materialmente una investigación por parte del Banco, de alegaciones de prácticas corruptas, fraudulentas, coercitivas  o de colusión; y/o la amenaza, persecución o intimidación de cualquier persona para evitar que pueda revelar lo que conoce sobre asuntos relevantes a la investigación o lleve a cabo la investigación,  o  </w:t>
      </w:r>
    </w:p>
    <w:p w14:paraId="25281C29" w14:textId="77777777" w:rsidR="00750FAA" w:rsidRPr="007D5E2E" w:rsidRDefault="00750FAA" w:rsidP="00890D16">
      <w:pPr>
        <w:tabs>
          <w:tab w:val="left" w:pos="1980"/>
        </w:tabs>
        <w:spacing w:after="200" w:line="276" w:lineRule="auto"/>
        <w:ind w:left="2160" w:hanging="720"/>
        <w:jc w:val="both"/>
        <w:rPr>
          <w:sz w:val="22"/>
          <w:szCs w:val="22"/>
          <w:lang w:val="es-CO"/>
        </w:rPr>
      </w:pPr>
      <w:r w:rsidRPr="007D5E2E">
        <w:rPr>
          <w:color w:val="000000"/>
          <w:sz w:val="22"/>
          <w:szCs w:val="22"/>
          <w:lang w:val="es-CO"/>
        </w:rPr>
        <w:t>(</w:t>
      </w:r>
      <w:proofErr w:type="spellStart"/>
      <w:r w:rsidRPr="007D5E2E">
        <w:rPr>
          <w:color w:val="000000"/>
          <w:sz w:val="22"/>
          <w:szCs w:val="22"/>
          <w:lang w:val="es-CO"/>
        </w:rPr>
        <w:t>bb</w:t>
      </w:r>
      <w:proofErr w:type="spellEnd"/>
      <w:r w:rsidRPr="007D5E2E">
        <w:rPr>
          <w:color w:val="000000"/>
          <w:sz w:val="22"/>
          <w:szCs w:val="22"/>
          <w:lang w:val="es-CO"/>
        </w:rPr>
        <w:t xml:space="preserve">) las actuaciones dirigidas a impedir materialmente el ejercicio de los derechos del Banco a inspeccionar y auditar de conformidad con la </w:t>
      </w:r>
      <w:proofErr w:type="spellStart"/>
      <w:r w:rsidRPr="007D5E2E">
        <w:rPr>
          <w:color w:val="000000"/>
          <w:sz w:val="22"/>
          <w:szCs w:val="22"/>
          <w:lang w:val="es-CO"/>
        </w:rPr>
        <w:t>Subcláusula</w:t>
      </w:r>
      <w:proofErr w:type="spellEnd"/>
      <w:r w:rsidRPr="007D5E2E">
        <w:rPr>
          <w:color w:val="000000"/>
          <w:sz w:val="22"/>
          <w:szCs w:val="22"/>
          <w:lang w:val="es-CO"/>
        </w:rPr>
        <w:t xml:space="preserve"> 3.2 abajo.</w:t>
      </w:r>
    </w:p>
    <w:p w14:paraId="0ECD1AB4" w14:textId="77777777" w:rsidR="00750FAA" w:rsidRPr="007D5E2E" w:rsidRDefault="00750FAA" w:rsidP="00890D16">
      <w:pPr>
        <w:spacing w:after="200" w:line="276" w:lineRule="auto"/>
        <w:ind w:left="810" w:hanging="540"/>
        <w:jc w:val="both"/>
        <w:rPr>
          <w:rFonts w:eastAsia="Calibri"/>
          <w:sz w:val="22"/>
          <w:szCs w:val="22"/>
          <w:lang w:val="es-CO"/>
        </w:rPr>
      </w:pPr>
      <w:r w:rsidRPr="007D5E2E" w:rsidDel="00A55616">
        <w:rPr>
          <w:sz w:val="22"/>
          <w:szCs w:val="22"/>
          <w:lang w:val="es-CO"/>
        </w:rPr>
        <w:t xml:space="preserve"> </w:t>
      </w:r>
      <w:r w:rsidRPr="007D5E2E">
        <w:rPr>
          <w:sz w:val="22"/>
          <w:szCs w:val="22"/>
          <w:lang w:val="es-CO"/>
        </w:rPr>
        <w:t>(b)</w:t>
      </w:r>
      <w:r w:rsidRPr="007D5E2E">
        <w:rPr>
          <w:sz w:val="22"/>
          <w:szCs w:val="22"/>
          <w:lang w:val="es-CO"/>
        </w:rPr>
        <w:tab/>
      </w:r>
      <w:r w:rsidRPr="007D5E2E">
        <w:rPr>
          <w:rFonts w:eastAsia="Calibri"/>
          <w:sz w:val="22"/>
          <w:szCs w:val="22"/>
          <w:lang w:val="es-CO"/>
        </w:rPr>
        <w:t>rechazará toda propuesta de adjudicación si determina que el licitante seleccionado para dicha adjudicación ha participado, directa o a través de un agente, en prácticas corruptas, fraudulentas, de colusión, coercitivas o de obstrucción para competir por el Contrato de que se trate;</w:t>
      </w:r>
    </w:p>
    <w:p w14:paraId="6D861BA4" w14:textId="77777777" w:rsidR="00750FAA" w:rsidRPr="007D5E2E" w:rsidRDefault="00750FAA" w:rsidP="00890D16">
      <w:pPr>
        <w:tabs>
          <w:tab w:val="left" w:pos="-720"/>
        </w:tabs>
        <w:suppressAutoHyphens/>
        <w:spacing w:after="200" w:line="276" w:lineRule="auto"/>
        <w:ind w:left="792" w:hanging="540"/>
        <w:jc w:val="both"/>
        <w:rPr>
          <w:sz w:val="22"/>
          <w:szCs w:val="22"/>
          <w:lang w:val="es-CO"/>
        </w:rPr>
      </w:pPr>
      <w:r w:rsidRPr="007D5E2E">
        <w:rPr>
          <w:sz w:val="22"/>
          <w:szCs w:val="22"/>
          <w:lang w:val="es-CO"/>
        </w:rPr>
        <w:t>(c)</w:t>
      </w:r>
      <w:r w:rsidRPr="007D5E2E">
        <w:rPr>
          <w:sz w:val="22"/>
          <w:szCs w:val="22"/>
          <w:lang w:val="es-CO"/>
        </w:rPr>
        <w:tab/>
        <w:t xml:space="preserve">anulará la porción del préstamo asignada a un contrato si en cualquier momento determina que los representantes del Prestatario o de un beneficiario del préstamo han participado en prácticas corruptas, fraudulentas, de colusión, coercitivas o de obstrucción durante el proceso de contrataciones o la ejecución de dicho contrato, sin que el Prestatario haya adoptado medidas oportunas y apropiadas que el Banco considere satisfactorias para corregir la situación, dirigidas a dichas prácticas cuando éstas ocurran; </w:t>
      </w:r>
    </w:p>
    <w:p w14:paraId="4CDF61E1" w14:textId="77777777" w:rsidR="00750FAA" w:rsidRPr="007D5E2E" w:rsidRDefault="00750FAA" w:rsidP="00890D16">
      <w:pPr>
        <w:spacing w:after="200" w:line="276" w:lineRule="auto"/>
        <w:ind w:left="810" w:hanging="450"/>
        <w:jc w:val="both"/>
        <w:rPr>
          <w:rFonts w:eastAsia="Calibri"/>
          <w:sz w:val="22"/>
          <w:szCs w:val="22"/>
          <w:lang w:val="es-CO"/>
        </w:rPr>
      </w:pPr>
      <w:r w:rsidRPr="007D5E2E">
        <w:rPr>
          <w:sz w:val="22"/>
          <w:szCs w:val="22"/>
          <w:lang w:val="es-CO"/>
        </w:rPr>
        <w:lastRenderedPageBreak/>
        <w:t>(d)</w:t>
      </w:r>
      <w:r w:rsidRPr="007D5E2E">
        <w:rPr>
          <w:sz w:val="22"/>
          <w:szCs w:val="22"/>
          <w:lang w:val="es-CO"/>
        </w:rPr>
        <w:tab/>
      </w:r>
      <w:r w:rsidRPr="007D5E2E">
        <w:rPr>
          <w:rFonts w:eastAsia="Calibri"/>
          <w:sz w:val="22"/>
          <w:szCs w:val="22"/>
          <w:lang w:val="es-CO"/>
        </w:rPr>
        <w:t xml:space="preserve">sancionará a una firma o persona, en cualquier momento, de conformidad con el régimen de sanciones del Banco, incluyendo declarar dicha firma o persona inelegible públicamente, en forma indefinida o durante un período determinado para: i) que se le adjudique un contrato financiado por el Banco y </w:t>
      </w:r>
      <w:proofErr w:type="spellStart"/>
      <w:r w:rsidRPr="007D5E2E">
        <w:rPr>
          <w:rFonts w:eastAsia="Calibri"/>
          <w:sz w:val="22"/>
          <w:szCs w:val="22"/>
          <w:lang w:val="es-CO"/>
        </w:rPr>
        <w:t>ii</w:t>
      </w:r>
      <w:proofErr w:type="spellEnd"/>
      <w:r w:rsidRPr="007D5E2E">
        <w:rPr>
          <w:rFonts w:eastAsia="Calibri"/>
          <w:sz w:val="22"/>
          <w:szCs w:val="22"/>
          <w:lang w:val="es-CO"/>
        </w:rPr>
        <w:t>) que se le nomine  subcontratista, consultor, fabricante o proveedor de productos o servicios de una firma que de lo contrario sería elegible para que se le adjudicara un contrato financiado por el Banco; y</w:t>
      </w:r>
    </w:p>
    <w:p w14:paraId="30BAE5F5" w14:textId="73451930" w:rsidR="00750FAA" w:rsidRPr="007D5E2E" w:rsidRDefault="00750FAA" w:rsidP="00890D16">
      <w:pPr>
        <w:spacing w:after="200" w:line="276" w:lineRule="auto"/>
        <w:ind w:left="810" w:hanging="450"/>
        <w:jc w:val="both"/>
        <w:rPr>
          <w:rFonts w:eastAsia="Calibri"/>
          <w:sz w:val="22"/>
          <w:szCs w:val="22"/>
          <w:lang w:val="es-CO"/>
        </w:rPr>
      </w:pPr>
      <w:r w:rsidRPr="007D5E2E">
        <w:rPr>
          <w:rFonts w:eastAsia="Calibri"/>
          <w:sz w:val="22"/>
          <w:szCs w:val="22"/>
          <w:lang w:val="es-CO"/>
        </w:rPr>
        <w:t>(e)</w:t>
      </w:r>
      <w:r w:rsidRPr="007D5E2E">
        <w:rPr>
          <w:rFonts w:eastAsia="Calibri"/>
          <w:sz w:val="22"/>
          <w:szCs w:val="22"/>
          <w:lang w:val="es-CO"/>
        </w:rPr>
        <w:tab/>
        <w:t>tendrá el derecho a exigir que, en los documentos de licitación y en los contratos financiados con un préstamo del Banco, se incluya una disposición que exija que los proveedores y contratistas deben permitir al Banco revisar las cuentas y archivos relacionados con el cumplimiento del contrato y someterlos a una verificación por auditores designados por el Banco.</w:t>
      </w:r>
      <w:r w:rsidR="00924977" w:rsidRPr="007D5E2E">
        <w:rPr>
          <w:rFonts w:eastAsia="Calibri"/>
          <w:sz w:val="22"/>
          <w:szCs w:val="22"/>
          <w:lang w:val="es-CO"/>
        </w:rPr>
        <w:t xml:space="preserve"> </w:t>
      </w:r>
      <w:r w:rsidRPr="007D5E2E">
        <w:rPr>
          <w:rFonts w:eastAsia="Calibri"/>
          <w:sz w:val="22"/>
          <w:szCs w:val="22"/>
          <w:lang w:val="es-CO"/>
        </w:rPr>
        <w:t>Para dar cumplimiento a esta Política, los licitantes deben permitir al Banco revisar las cuentas y archivos relacionados con el proceso de licitación y con el cumplimiento del contrato y someterlos a una verificación por auditores designados por el Banco.</w:t>
      </w:r>
    </w:p>
    <w:p w14:paraId="0D14AD17" w14:textId="1FEABDAD" w:rsidR="00750FAA" w:rsidRPr="007D5E2E" w:rsidRDefault="00750FAA" w:rsidP="00890D16">
      <w:pPr>
        <w:widowControl/>
        <w:numPr>
          <w:ilvl w:val="1"/>
          <w:numId w:val="4"/>
        </w:numPr>
        <w:autoSpaceDE/>
        <w:autoSpaceDN/>
        <w:adjustRightInd/>
        <w:spacing w:after="200" w:line="276" w:lineRule="auto"/>
        <w:jc w:val="both"/>
        <w:rPr>
          <w:rFonts w:eastAsia="Times New Roman"/>
          <w:sz w:val="22"/>
          <w:szCs w:val="22"/>
          <w:lang w:val="es-CO" w:eastAsia="es-ES"/>
        </w:rPr>
      </w:pPr>
      <w:r w:rsidRPr="007D5E2E">
        <w:rPr>
          <w:rFonts w:eastAsia="Times New Roman"/>
          <w:sz w:val="22"/>
          <w:szCs w:val="22"/>
          <w:lang w:val="es-CO" w:eastAsia="es-ES"/>
        </w:rPr>
        <w:t>Para dar cumplimiento a esta Política, los licitantes deben permitir al Banco revisar las cuentas y archivos relacionados con el proceso de licitación y con el cumplimiento del contrato y someterlos a una verificación por auditores designados por el Banco.</w:t>
      </w:r>
    </w:p>
    <w:p w14:paraId="7A1A84C2" w14:textId="77777777" w:rsidR="00750FAA" w:rsidRPr="007D5E2E" w:rsidRDefault="00750FAA" w:rsidP="00890D16">
      <w:pPr>
        <w:spacing w:line="276" w:lineRule="auto"/>
        <w:jc w:val="both"/>
        <w:rPr>
          <w:bCs/>
          <w:sz w:val="4"/>
          <w:szCs w:val="4"/>
          <w:lang w:val="es-ES"/>
        </w:rPr>
      </w:pPr>
    </w:p>
    <w:p w14:paraId="7675150A" w14:textId="3687309A" w:rsidR="008346A1" w:rsidRPr="007D5E2E" w:rsidRDefault="008346A1" w:rsidP="00E31038">
      <w:pPr>
        <w:widowControl/>
        <w:numPr>
          <w:ilvl w:val="0"/>
          <w:numId w:val="4"/>
        </w:numPr>
        <w:autoSpaceDE/>
        <w:autoSpaceDN/>
        <w:adjustRightInd/>
        <w:spacing w:line="276" w:lineRule="auto"/>
        <w:rPr>
          <w:b/>
          <w:bCs/>
          <w:sz w:val="22"/>
          <w:szCs w:val="22"/>
        </w:rPr>
      </w:pPr>
      <w:r w:rsidRPr="007D5E2E">
        <w:rPr>
          <w:b/>
          <w:bCs/>
          <w:sz w:val="22"/>
          <w:szCs w:val="22"/>
        </w:rPr>
        <w:t>REQUERIMIENTOS GENERALES</w:t>
      </w:r>
    </w:p>
    <w:p w14:paraId="04B510F4" w14:textId="77777777" w:rsidR="008346A1" w:rsidRPr="007D5E2E" w:rsidRDefault="008346A1" w:rsidP="008346A1">
      <w:pPr>
        <w:widowControl/>
        <w:autoSpaceDE/>
        <w:autoSpaceDN/>
        <w:adjustRightInd/>
        <w:spacing w:line="276" w:lineRule="auto"/>
        <w:rPr>
          <w:b/>
          <w:bCs/>
          <w:sz w:val="22"/>
          <w:szCs w:val="22"/>
        </w:rPr>
      </w:pPr>
    </w:p>
    <w:p w14:paraId="6104CFDA" w14:textId="5B774640" w:rsidR="00023142" w:rsidRPr="007C2E2B" w:rsidRDefault="00023142" w:rsidP="007C2E2B">
      <w:pPr>
        <w:pStyle w:val="Prrafodelista"/>
        <w:numPr>
          <w:ilvl w:val="0"/>
          <w:numId w:val="20"/>
        </w:numPr>
        <w:spacing w:line="276" w:lineRule="auto"/>
        <w:rPr>
          <w:sz w:val="22"/>
          <w:szCs w:val="22"/>
        </w:rPr>
      </w:pPr>
      <w:r w:rsidRPr="007C2E2B">
        <w:rPr>
          <w:sz w:val="22"/>
          <w:szCs w:val="22"/>
        </w:rPr>
        <w:t>Junto con su cotización, el oferente deberá adjuntar la siguiente documentación:</w:t>
      </w:r>
    </w:p>
    <w:p w14:paraId="6A844149" w14:textId="443DBD1E" w:rsidR="00D72458" w:rsidRPr="007C2E2B" w:rsidRDefault="00D72458" w:rsidP="00404DAE">
      <w:pPr>
        <w:pStyle w:val="Prrafodelista"/>
        <w:numPr>
          <w:ilvl w:val="0"/>
          <w:numId w:val="24"/>
        </w:numPr>
        <w:spacing w:line="276" w:lineRule="auto"/>
        <w:rPr>
          <w:sz w:val="22"/>
          <w:szCs w:val="22"/>
        </w:rPr>
      </w:pPr>
      <w:bookmarkStart w:id="7" w:name="_Hlk228889912"/>
      <w:r w:rsidRPr="007C2E2B">
        <w:rPr>
          <w:sz w:val="22"/>
          <w:szCs w:val="22"/>
        </w:rPr>
        <w:t>Copia de Escritura de Constitución</w:t>
      </w:r>
    </w:p>
    <w:p w14:paraId="2C861D9D" w14:textId="361F8CA0" w:rsidR="00D72458" w:rsidRPr="007C2E2B" w:rsidRDefault="00D72458" w:rsidP="00404DAE">
      <w:pPr>
        <w:pStyle w:val="Prrafodelista"/>
        <w:numPr>
          <w:ilvl w:val="0"/>
          <w:numId w:val="24"/>
        </w:numPr>
        <w:spacing w:line="276" w:lineRule="auto"/>
        <w:rPr>
          <w:sz w:val="22"/>
          <w:szCs w:val="22"/>
        </w:rPr>
      </w:pPr>
      <w:r w:rsidRPr="007C2E2B">
        <w:rPr>
          <w:sz w:val="22"/>
          <w:szCs w:val="22"/>
        </w:rPr>
        <w:t xml:space="preserve">Copia de Registro Tributario Nacional </w:t>
      </w:r>
      <w:r w:rsidR="00D834F9" w:rsidRPr="007C2E2B">
        <w:rPr>
          <w:sz w:val="22"/>
          <w:szCs w:val="22"/>
        </w:rPr>
        <w:t xml:space="preserve">del oferente </w:t>
      </w:r>
      <w:r w:rsidRPr="007C2E2B">
        <w:rPr>
          <w:sz w:val="22"/>
          <w:szCs w:val="22"/>
        </w:rPr>
        <w:t>(RTN)</w:t>
      </w:r>
    </w:p>
    <w:p w14:paraId="250D91DB" w14:textId="64EC37A6" w:rsidR="00D834F9" w:rsidRPr="007C2E2B" w:rsidRDefault="00D72458" w:rsidP="00404DAE">
      <w:pPr>
        <w:pStyle w:val="Prrafodelista"/>
        <w:numPr>
          <w:ilvl w:val="0"/>
          <w:numId w:val="24"/>
        </w:numPr>
        <w:spacing w:line="276" w:lineRule="auto"/>
        <w:rPr>
          <w:sz w:val="22"/>
          <w:szCs w:val="22"/>
        </w:rPr>
      </w:pPr>
      <w:r w:rsidRPr="007C2E2B">
        <w:rPr>
          <w:sz w:val="22"/>
          <w:szCs w:val="22"/>
        </w:rPr>
        <w:t>Copia</w:t>
      </w:r>
      <w:r w:rsidR="00D834F9" w:rsidRPr="00D834F9">
        <w:t xml:space="preserve"> </w:t>
      </w:r>
      <w:r w:rsidR="00D834F9" w:rsidRPr="007C2E2B">
        <w:rPr>
          <w:sz w:val="22"/>
          <w:szCs w:val="22"/>
        </w:rPr>
        <w:t>de Registro Tributario Nacional del representante legal del oferente (RTN)</w:t>
      </w:r>
    </w:p>
    <w:p w14:paraId="2D8D0314" w14:textId="47FBC7BC" w:rsidR="00B109A8" w:rsidRPr="007C2E2B" w:rsidRDefault="00D834F9" w:rsidP="00404DAE">
      <w:pPr>
        <w:pStyle w:val="Prrafodelista"/>
        <w:numPr>
          <w:ilvl w:val="0"/>
          <w:numId w:val="24"/>
        </w:numPr>
        <w:spacing w:line="276" w:lineRule="auto"/>
        <w:rPr>
          <w:sz w:val="22"/>
          <w:szCs w:val="22"/>
        </w:rPr>
      </w:pPr>
      <w:r w:rsidRPr="007C2E2B">
        <w:rPr>
          <w:sz w:val="22"/>
          <w:szCs w:val="22"/>
        </w:rPr>
        <w:t xml:space="preserve">Copia </w:t>
      </w:r>
      <w:r w:rsidR="00CB1709" w:rsidRPr="007C2E2B">
        <w:rPr>
          <w:sz w:val="22"/>
          <w:szCs w:val="22"/>
        </w:rPr>
        <w:t>del Documento Nacional de Identificación del Oferente (DNI)</w:t>
      </w:r>
    </w:p>
    <w:p w14:paraId="2B4D2FE2" w14:textId="384C4DF2" w:rsidR="001C7C59" w:rsidRPr="007C2E2B" w:rsidRDefault="00B109A8" w:rsidP="00404DAE">
      <w:pPr>
        <w:pStyle w:val="Prrafodelista"/>
        <w:numPr>
          <w:ilvl w:val="0"/>
          <w:numId w:val="24"/>
        </w:numPr>
        <w:spacing w:line="276" w:lineRule="auto"/>
        <w:rPr>
          <w:sz w:val="22"/>
          <w:szCs w:val="22"/>
        </w:rPr>
      </w:pPr>
      <w:r w:rsidRPr="007C2E2B">
        <w:rPr>
          <w:sz w:val="22"/>
          <w:szCs w:val="22"/>
        </w:rPr>
        <w:t xml:space="preserve">Copia de Constancia de Registro de Beneficiario SIAFI (En caso de </w:t>
      </w:r>
      <w:r w:rsidR="007C2E2B" w:rsidRPr="007C2E2B">
        <w:rPr>
          <w:sz w:val="22"/>
          <w:szCs w:val="22"/>
        </w:rPr>
        <w:t>estar registrado como beneficiario)</w:t>
      </w:r>
      <w:r w:rsidR="008346A1" w:rsidRPr="007C2E2B">
        <w:rPr>
          <w:sz w:val="22"/>
          <w:szCs w:val="22"/>
        </w:rPr>
        <w:tab/>
      </w:r>
    </w:p>
    <w:bookmarkEnd w:id="7"/>
    <w:p w14:paraId="74FF83F9" w14:textId="77777777" w:rsidR="001C7C59" w:rsidRDefault="001C7C59" w:rsidP="008346A1">
      <w:pPr>
        <w:widowControl/>
        <w:autoSpaceDE/>
        <w:autoSpaceDN/>
        <w:adjustRightInd/>
        <w:spacing w:line="276" w:lineRule="auto"/>
        <w:rPr>
          <w:sz w:val="22"/>
          <w:szCs w:val="22"/>
        </w:rPr>
      </w:pPr>
    </w:p>
    <w:p w14:paraId="31581EE8" w14:textId="4A4F2D8D" w:rsidR="008346A1" w:rsidRPr="007D5E2E" w:rsidRDefault="008346A1" w:rsidP="007C2E2B">
      <w:pPr>
        <w:pStyle w:val="Prrafodelista"/>
        <w:numPr>
          <w:ilvl w:val="0"/>
          <w:numId w:val="20"/>
        </w:numPr>
        <w:spacing w:line="276" w:lineRule="auto"/>
        <w:rPr>
          <w:sz w:val="22"/>
          <w:szCs w:val="22"/>
        </w:rPr>
      </w:pPr>
      <w:r w:rsidRPr="007D5E2E">
        <w:rPr>
          <w:sz w:val="22"/>
          <w:szCs w:val="22"/>
        </w:rPr>
        <w:t>No se podrá ofrecer un servicio que tenga componentes de cualquier tipo que no formen parte del estándar de calidad mínima habitual de comercialización, o que carezcan de las mismas.</w:t>
      </w:r>
    </w:p>
    <w:p w14:paraId="1CA681F3" w14:textId="77777777" w:rsidR="008346A1" w:rsidRPr="007D5E2E" w:rsidRDefault="008346A1" w:rsidP="008346A1">
      <w:pPr>
        <w:widowControl/>
        <w:autoSpaceDE/>
        <w:autoSpaceDN/>
        <w:adjustRightInd/>
        <w:spacing w:line="276" w:lineRule="auto"/>
        <w:rPr>
          <w:sz w:val="22"/>
          <w:szCs w:val="22"/>
        </w:rPr>
      </w:pPr>
    </w:p>
    <w:p w14:paraId="55527DD9" w14:textId="5A93527D" w:rsidR="008346A1" w:rsidRPr="007D5E2E" w:rsidRDefault="008346A1" w:rsidP="007C2E2B">
      <w:pPr>
        <w:pStyle w:val="Prrafodelista"/>
        <w:numPr>
          <w:ilvl w:val="0"/>
          <w:numId w:val="20"/>
        </w:numPr>
        <w:spacing w:line="276" w:lineRule="auto"/>
        <w:rPr>
          <w:sz w:val="22"/>
          <w:szCs w:val="22"/>
        </w:rPr>
      </w:pPr>
      <w:r w:rsidRPr="007D5E2E">
        <w:rPr>
          <w:sz w:val="22"/>
          <w:szCs w:val="22"/>
        </w:rPr>
        <w:t>Los servicios deberán ser entregados de la cadena de producción habitual y con los mismos controles de calidad que los de comercialización estándar.</w:t>
      </w:r>
    </w:p>
    <w:p w14:paraId="06143108" w14:textId="77777777" w:rsidR="008346A1" w:rsidRPr="007D5E2E" w:rsidRDefault="008346A1" w:rsidP="008346A1">
      <w:pPr>
        <w:widowControl/>
        <w:autoSpaceDE/>
        <w:autoSpaceDN/>
        <w:adjustRightInd/>
        <w:spacing w:line="276" w:lineRule="auto"/>
        <w:rPr>
          <w:b/>
          <w:bCs/>
          <w:sz w:val="22"/>
          <w:szCs w:val="22"/>
        </w:rPr>
      </w:pPr>
    </w:p>
    <w:p w14:paraId="283D7816" w14:textId="7B576F56" w:rsidR="008346A1" w:rsidRPr="007D5E2E" w:rsidRDefault="00872D3A" w:rsidP="00890D16">
      <w:pPr>
        <w:widowControl/>
        <w:numPr>
          <w:ilvl w:val="0"/>
          <w:numId w:val="4"/>
        </w:numPr>
        <w:autoSpaceDE/>
        <w:autoSpaceDN/>
        <w:adjustRightInd/>
        <w:spacing w:line="276" w:lineRule="auto"/>
        <w:rPr>
          <w:b/>
          <w:bCs/>
          <w:sz w:val="22"/>
          <w:szCs w:val="22"/>
        </w:rPr>
      </w:pPr>
      <w:r w:rsidRPr="007D5E2E">
        <w:rPr>
          <w:b/>
          <w:bCs/>
          <w:sz w:val="22"/>
          <w:szCs w:val="22"/>
        </w:rPr>
        <w:t>CRITERIO DE EVALUACIÓN</w:t>
      </w:r>
    </w:p>
    <w:p w14:paraId="004C4B1D" w14:textId="77777777" w:rsidR="00872D3A" w:rsidRPr="007D5E2E" w:rsidRDefault="00872D3A" w:rsidP="00872D3A">
      <w:pPr>
        <w:widowControl/>
        <w:autoSpaceDE/>
        <w:autoSpaceDN/>
        <w:adjustRightInd/>
        <w:spacing w:line="276" w:lineRule="auto"/>
        <w:rPr>
          <w:b/>
          <w:bCs/>
          <w:sz w:val="22"/>
          <w:szCs w:val="22"/>
        </w:rPr>
      </w:pPr>
    </w:p>
    <w:p w14:paraId="4AA3A022" w14:textId="77777777" w:rsidR="00297A5D" w:rsidRPr="007D5E2E" w:rsidRDefault="00297A5D" w:rsidP="00297A5D">
      <w:pPr>
        <w:widowControl/>
        <w:autoSpaceDE/>
        <w:autoSpaceDN/>
        <w:adjustRightInd/>
        <w:spacing w:after="160" w:line="276" w:lineRule="auto"/>
        <w:contextualSpacing/>
        <w:jc w:val="both"/>
        <w:rPr>
          <w:sz w:val="22"/>
          <w:szCs w:val="22"/>
        </w:rPr>
      </w:pPr>
      <w:r w:rsidRPr="007D5E2E">
        <w:rPr>
          <w:sz w:val="22"/>
          <w:szCs w:val="22"/>
        </w:rPr>
        <w:t>El Comprador podrá adjudicar al proveedor si este cumple con las especificaciones técnicas mínimas requeridas y ofrece los precios más bajos evaluados en su cotización</w:t>
      </w:r>
    </w:p>
    <w:p w14:paraId="645C999B" w14:textId="77777777" w:rsidR="00297A5D" w:rsidRPr="007D5E2E" w:rsidRDefault="00297A5D" w:rsidP="00297A5D">
      <w:pPr>
        <w:widowControl/>
        <w:autoSpaceDE/>
        <w:autoSpaceDN/>
        <w:adjustRightInd/>
        <w:spacing w:after="160" w:line="276" w:lineRule="auto"/>
        <w:contextualSpacing/>
        <w:jc w:val="both"/>
        <w:rPr>
          <w:sz w:val="22"/>
          <w:szCs w:val="22"/>
        </w:rPr>
      </w:pPr>
      <w:r w:rsidRPr="007D5E2E">
        <w:rPr>
          <w:sz w:val="22"/>
          <w:szCs w:val="22"/>
        </w:rPr>
        <w:lastRenderedPageBreak/>
        <w:t>La adjudicación se realizará de manera integral para la flota vehicular objeto del presente proceso, conforme a los requisitos técnicos, administrativos y económicos establecidos en el SDC - Solicitud de Cotizaciones.</w:t>
      </w:r>
    </w:p>
    <w:p w14:paraId="53730A17" w14:textId="77777777" w:rsidR="00297A5D" w:rsidRPr="007D5E2E" w:rsidRDefault="00297A5D" w:rsidP="00297A5D">
      <w:pPr>
        <w:widowControl/>
        <w:autoSpaceDE/>
        <w:autoSpaceDN/>
        <w:adjustRightInd/>
        <w:spacing w:after="160" w:line="276" w:lineRule="auto"/>
        <w:contextualSpacing/>
        <w:jc w:val="both"/>
        <w:rPr>
          <w:sz w:val="22"/>
          <w:szCs w:val="22"/>
        </w:rPr>
      </w:pPr>
    </w:p>
    <w:p w14:paraId="4EF21482" w14:textId="77777777" w:rsidR="00A64B32" w:rsidRPr="007D5E2E" w:rsidRDefault="00A64B32" w:rsidP="00A64B32">
      <w:pPr>
        <w:widowControl/>
        <w:autoSpaceDE/>
        <w:autoSpaceDN/>
        <w:adjustRightInd/>
        <w:spacing w:after="160" w:line="276" w:lineRule="auto"/>
        <w:contextualSpacing/>
        <w:rPr>
          <w:sz w:val="12"/>
          <w:szCs w:val="12"/>
          <w:lang w:val="es-NI"/>
        </w:rPr>
      </w:pPr>
    </w:p>
    <w:p w14:paraId="02CAF3EE" w14:textId="59B90999" w:rsidR="00750FAA" w:rsidRPr="007D5E2E" w:rsidRDefault="00750FAA" w:rsidP="00890D16">
      <w:pPr>
        <w:widowControl/>
        <w:numPr>
          <w:ilvl w:val="0"/>
          <w:numId w:val="4"/>
        </w:numPr>
        <w:autoSpaceDE/>
        <w:autoSpaceDN/>
        <w:adjustRightInd/>
        <w:spacing w:line="276" w:lineRule="auto"/>
        <w:jc w:val="both"/>
        <w:rPr>
          <w:b/>
          <w:bCs/>
          <w:sz w:val="22"/>
          <w:szCs w:val="22"/>
        </w:rPr>
      </w:pPr>
      <w:bookmarkStart w:id="8" w:name="OLE_LINK2"/>
      <w:bookmarkStart w:id="9" w:name="OLE_LINK4"/>
      <w:bookmarkStart w:id="10" w:name="_Toc209586615"/>
      <w:r w:rsidRPr="007D5E2E">
        <w:rPr>
          <w:b/>
          <w:bCs/>
          <w:sz w:val="22"/>
          <w:szCs w:val="22"/>
        </w:rPr>
        <w:t>PREVIO A LA FIRMA DE</w:t>
      </w:r>
      <w:r w:rsidR="00124DA0" w:rsidRPr="007D5E2E">
        <w:rPr>
          <w:b/>
          <w:bCs/>
          <w:sz w:val="22"/>
          <w:szCs w:val="22"/>
        </w:rPr>
        <w:t xml:space="preserve"> </w:t>
      </w:r>
      <w:r w:rsidR="0028409B" w:rsidRPr="007D5E2E">
        <w:rPr>
          <w:b/>
          <w:bCs/>
          <w:sz w:val="22"/>
          <w:szCs w:val="22"/>
        </w:rPr>
        <w:t>LA ORDEN</w:t>
      </w:r>
      <w:r w:rsidRPr="007D5E2E">
        <w:rPr>
          <w:b/>
          <w:bCs/>
          <w:sz w:val="22"/>
          <w:szCs w:val="22"/>
        </w:rPr>
        <w:t xml:space="preserve"> DE COMPRA EL PROVEEDOR DE SERVICIOS ADJUDICADO DEBERÁ PRESENTAR:</w:t>
      </w:r>
    </w:p>
    <w:p w14:paraId="3EFCA84F" w14:textId="77777777" w:rsidR="00750FAA" w:rsidRPr="007D5E2E" w:rsidRDefault="00750FAA" w:rsidP="00890D16">
      <w:pPr>
        <w:spacing w:line="276" w:lineRule="auto"/>
        <w:ind w:left="360"/>
        <w:rPr>
          <w:b/>
          <w:bCs/>
          <w:sz w:val="4"/>
          <w:szCs w:val="4"/>
        </w:rPr>
      </w:pPr>
    </w:p>
    <w:p w14:paraId="7DD1B70A" w14:textId="45E31558" w:rsidR="00750FAA" w:rsidRPr="007D5E2E" w:rsidRDefault="00750FAA" w:rsidP="00890D16">
      <w:pPr>
        <w:widowControl/>
        <w:numPr>
          <w:ilvl w:val="0"/>
          <w:numId w:val="7"/>
        </w:numPr>
        <w:tabs>
          <w:tab w:val="num" w:pos="-2552"/>
        </w:tabs>
        <w:autoSpaceDE/>
        <w:autoSpaceDN/>
        <w:adjustRightInd/>
        <w:spacing w:after="240" w:line="276" w:lineRule="auto"/>
        <w:jc w:val="both"/>
        <w:rPr>
          <w:sz w:val="22"/>
          <w:szCs w:val="22"/>
          <w:lang w:val="es-CO"/>
        </w:rPr>
      </w:pPr>
      <w:r w:rsidRPr="007D5E2E">
        <w:rPr>
          <w:sz w:val="22"/>
          <w:szCs w:val="22"/>
          <w:lang w:val="es-CO"/>
        </w:rPr>
        <w:t>Declaración Jurada donde se declara que no se encuentra comprendido en ninguna de las prohibiciones o inhabilidades previstas en los Artículos 15 y 16 de la Ley de Contratación del Estado (Aptitud para contratar e inhabilidades)</w:t>
      </w:r>
      <w:r w:rsidR="008D5812" w:rsidRPr="007D5E2E">
        <w:rPr>
          <w:sz w:val="22"/>
          <w:szCs w:val="22"/>
          <w:lang w:val="es-CO"/>
        </w:rPr>
        <w:t xml:space="preserve">, conforme a formato proporcionado en el </w:t>
      </w:r>
      <w:r w:rsidR="008D5812" w:rsidRPr="007D5E2E">
        <w:rPr>
          <w:b/>
          <w:bCs/>
          <w:sz w:val="22"/>
          <w:szCs w:val="22"/>
          <w:lang w:val="es-CO"/>
        </w:rPr>
        <w:t xml:space="preserve">ANEXO </w:t>
      </w:r>
      <w:r w:rsidR="006A28A3" w:rsidRPr="007D5E2E">
        <w:rPr>
          <w:b/>
          <w:bCs/>
          <w:sz w:val="22"/>
          <w:szCs w:val="22"/>
          <w:lang w:val="es-CO"/>
        </w:rPr>
        <w:t>C</w:t>
      </w:r>
      <w:r w:rsidR="008D5812" w:rsidRPr="007D5E2E">
        <w:rPr>
          <w:b/>
          <w:bCs/>
          <w:sz w:val="22"/>
          <w:szCs w:val="22"/>
          <w:lang w:val="es-CO"/>
        </w:rPr>
        <w:t>.</w:t>
      </w:r>
    </w:p>
    <w:p w14:paraId="7167F164" w14:textId="77777777" w:rsidR="00750FAA" w:rsidRPr="007D5E2E" w:rsidRDefault="00750FAA" w:rsidP="00890D16">
      <w:pPr>
        <w:widowControl/>
        <w:numPr>
          <w:ilvl w:val="0"/>
          <w:numId w:val="7"/>
        </w:numPr>
        <w:tabs>
          <w:tab w:val="num" w:pos="-2552"/>
        </w:tabs>
        <w:autoSpaceDE/>
        <w:autoSpaceDN/>
        <w:adjustRightInd/>
        <w:spacing w:after="240" w:line="276" w:lineRule="auto"/>
        <w:jc w:val="both"/>
        <w:rPr>
          <w:sz w:val="22"/>
          <w:szCs w:val="22"/>
          <w:lang w:val="es-CO"/>
        </w:rPr>
      </w:pPr>
      <w:r w:rsidRPr="007D5E2E">
        <w:rPr>
          <w:sz w:val="22"/>
          <w:szCs w:val="22"/>
          <w:lang w:val="es-CO"/>
        </w:rPr>
        <w:t xml:space="preserve">Constancia de Solvencia de Impuestos emitida por el Servicio de Administración de Rentas (SAR). </w:t>
      </w:r>
    </w:p>
    <w:p w14:paraId="2D9C3C0F" w14:textId="41DDA28D" w:rsidR="0096698A" w:rsidRPr="007D5E2E" w:rsidRDefault="00296A5E" w:rsidP="0096698A">
      <w:pPr>
        <w:pStyle w:val="Prrafodelista"/>
        <w:numPr>
          <w:ilvl w:val="0"/>
          <w:numId w:val="7"/>
        </w:numPr>
        <w:rPr>
          <w:rFonts w:eastAsiaTheme="minorEastAsia"/>
          <w:b/>
          <w:bCs/>
          <w:sz w:val="22"/>
          <w:szCs w:val="22"/>
          <w:lang w:val="es-CO" w:eastAsia="es-HN"/>
        </w:rPr>
      </w:pPr>
      <w:r w:rsidRPr="007D5E2E">
        <w:rPr>
          <w:rFonts w:eastAsiaTheme="minorEastAsia"/>
          <w:b/>
          <w:bCs/>
          <w:sz w:val="22"/>
          <w:szCs w:val="22"/>
          <w:lang w:val="es-CO" w:eastAsia="es-HN"/>
        </w:rPr>
        <w:t xml:space="preserve">Copia de su </w:t>
      </w:r>
      <w:r w:rsidR="0096698A" w:rsidRPr="007D5E2E">
        <w:rPr>
          <w:rFonts w:eastAsiaTheme="minorEastAsia"/>
          <w:b/>
          <w:bCs/>
          <w:sz w:val="22"/>
          <w:szCs w:val="22"/>
          <w:lang w:val="es-CO" w:eastAsia="es-HN"/>
        </w:rPr>
        <w:t>Registro SIAFI</w:t>
      </w:r>
      <w:r w:rsidR="0059154C" w:rsidRPr="007D5E2E">
        <w:rPr>
          <w:rFonts w:eastAsiaTheme="minorEastAsia"/>
          <w:b/>
          <w:bCs/>
          <w:sz w:val="22"/>
          <w:szCs w:val="22"/>
          <w:lang w:val="es-CO" w:eastAsia="es-HN"/>
        </w:rPr>
        <w:t xml:space="preserve"> o Evidencia de que ha iniciado el trámite para su obtención. </w:t>
      </w:r>
    </w:p>
    <w:bookmarkEnd w:id="8"/>
    <w:bookmarkEnd w:id="9"/>
    <w:bookmarkEnd w:id="10"/>
    <w:p w14:paraId="229EFC27" w14:textId="77777777" w:rsidR="0096698A" w:rsidRPr="007D5E2E" w:rsidRDefault="0096698A" w:rsidP="00890D16">
      <w:pPr>
        <w:spacing w:line="276" w:lineRule="auto"/>
        <w:jc w:val="both"/>
        <w:rPr>
          <w:sz w:val="8"/>
          <w:szCs w:val="8"/>
        </w:rPr>
      </w:pPr>
    </w:p>
    <w:p w14:paraId="7FC4BA29" w14:textId="77777777" w:rsidR="00585D9D" w:rsidRPr="007D5E2E" w:rsidRDefault="00585D9D" w:rsidP="00890D16">
      <w:pPr>
        <w:spacing w:line="276" w:lineRule="auto"/>
        <w:jc w:val="both"/>
        <w:rPr>
          <w:sz w:val="22"/>
          <w:szCs w:val="22"/>
        </w:rPr>
      </w:pPr>
    </w:p>
    <w:p w14:paraId="31AD3E9F" w14:textId="0507DC60" w:rsidR="00750FAA" w:rsidRPr="007D5E2E" w:rsidRDefault="00750FAA" w:rsidP="00890D16">
      <w:pPr>
        <w:spacing w:line="276" w:lineRule="auto"/>
        <w:jc w:val="both"/>
        <w:rPr>
          <w:sz w:val="22"/>
          <w:szCs w:val="22"/>
        </w:rPr>
      </w:pPr>
      <w:r w:rsidRPr="007D5E2E">
        <w:rPr>
          <w:sz w:val="22"/>
          <w:szCs w:val="22"/>
        </w:rPr>
        <w:t xml:space="preserve">En cada caso, si el proveedor adjudicado no cumpliere con la presentación de los documentos arriba detallados en la fecha indicada o no </w:t>
      </w:r>
      <w:proofErr w:type="gramStart"/>
      <w:r w:rsidR="00446300" w:rsidRPr="007D5E2E">
        <w:rPr>
          <w:sz w:val="22"/>
          <w:szCs w:val="22"/>
        </w:rPr>
        <w:t>comunicara</w:t>
      </w:r>
      <w:proofErr w:type="gramEnd"/>
      <w:r w:rsidR="00594326" w:rsidRPr="007D5E2E">
        <w:rPr>
          <w:sz w:val="22"/>
          <w:szCs w:val="22"/>
        </w:rPr>
        <w:t xml:space="preserve"> la aceptación de la</w:t>
      </w:r>
      <w:r w:rsidR="0028409B" w:rsidRPr="007D5E2E">
        <w:rPr>
          <w:sz w:val="22"/>
          <w:szCs w:val="22"/>
        </w:rPr>
        <w:t xml:space="preserve"> Orden</w:t>
      </w:r>
      <w:r w:rsidRPr="007D5E2E">
        <w:rPr>
          <w:sz w:val="22"/>
          <w:szCs w:val="22"/>
        </w:rPr>
        <w:t xml:space="preserve"> de Compra en la fecha que le fuese notificada, el Contratante podrá anular la adjudicación y adjudicar el contrato al siguiente proveedor mejor evaluado. </w:t>
      </w:r>
    </w:p>
    <w:p w14:paraId="14A64815" w14:textId="77777777" w:rsidR="0048687B" w:rsidRPr="007D5E2E" w:rsidRDefault="0048687B" w:rsidP="00890D16">
      <w:pPr>
        <w:spacing w:line="276" w:lineRule="auto"/>
        <w:jc w:val="both"/>
        <w:rPr>
          <w:sz w:val="22"/>
          <w:szCs w:val="22"/>
        </w:rPr>
      </w:pPr>
    </w:p>
    <w:p w14:paraId="7C88716D" w14:textId="77777777" w:rsidR="0048687B" w:rsidRPr="007D5E2E" w:rsidRDefault="0048687B" w:rsidP="00890D16">
      <w:pPr>
        <w:spacing w:line="276" w:lineRule="auto"/>
        <w:jc w:val="both"/>
        <w:rPr>
          <w:sz w:val="22"/>
          <w:szCs w:val="22"/>
        </w:rPr>
      </w:pPr>
    </w:p>
    <w:p w14:paraId="1DF14766" w14:textId="77777777" w:rsidR="0048687B" w:rsidRDefault="0048687B" w:rsidP="00890D16">
      <w:pPr>
        <w:spacing w:line="276" w:lineRule="auto"/>
        <w:jc w:val="both"/>
        <w:rPr>
          <w:sz w:val="22"/>
          <w:szCs w:val="22"/>
        </w:rPr>
      </w:pPr>
    </w:p>
    <w:p w14:paraId="1207A299" w14:textId="77777777" w:rsidR="00F9245A" w:rsidRDefault="00F9245A" w:rsidP="00890D16">
      <w:pPr>
        <w:spacing w:line="276" w:lineRule="auto"/>
        <w:jc w:val="both"/>
        <w:rPr>
          <w:sz w:val="22"/>
          <w:szCs w:val="22"/>
        </w:rPr>
      </w:pPr>
    </w:p>
    <w:p w14:paraId="67DB1300" w14:textId="77777777" w:rsidR="00F9245A" w:rsidRDefault="00F9245A" w:rsidP="00890D16">
      <w:pPr>
        <w:spacing w:line="276" w:lineRule="auto"/>
        <w:jc w:val="both"/>
        <w:rPr>
          <w:sz w:val="22"/>
          <w:szCs w:val="22"/>
        </w:rPr>
      </w:pPr>
    </w:p>
    <w:p w14:paraId="4FF39D4A" w14:textId="77777777" w:rsidR="00F9245A" w:rsidRDefault="00F9245A" w:rsidP="00890D16">
      <w:pPr>
        <w:spacing w:line="276" w:lineRule="auto"/>
        <w:jc w:val="both"/>
        <w:rPr>
          <w:sz w:val="22"/>
          <w:szCs w:val="22"/>
        </w:rPr>
      </w:pPr>
    </w:p>
    <w:p w14:paraId="44DDBD8D" w14:textId="77777777" w:rsidR="00F9245A" w:rsidRDefault="00F9245A" w:rsidP="00890D16">
      <w:pPr>
        <w:spacing w:line="276" w:lineRule="auto"/>
        <w:jc w:val="both"/>
        <w:rPr>
          <w:sz w:val="22"/>
          <w:szCs w:val="22"/>
        </w:rPr>
      </w:pPr>
    </w:p>
    <w:p w14:paraId="4B9C47DD" w14:textId="77777777" w:rsidR="00F9245A" w:rsidRDefault="00F9245A" w:rsidP="00890D16">
      <w:pPr>
        <w:spacing w:line="276" w:lineRule="auto"/>
        <w:jc w:val="both"/>
        <w:rPr>
          <w:sz w:val="22"/>
          <w:szCs w:val="22"/>
        </w:rPr>
      </w:pPr>
    </w:p>
    <w:p w14:paraId="0496B598" w14:textId="77777777" w:rsidR="00F9245A" w:rsidRDefault="00F9245A" w:rsidP="00890D16">
      <w:pPr>
        <w:spacing w:line="276" w:lineRule="auto"/>
        <w:jc w:val="both"/>
        <w:rPr>
          <w:sz w:val="22"/>
          <w:szCs w:val="22"/>
        </w:rPr>
      </w:pPr>
    </w:p>
    <w:p w14:paraId="2477E933" w14:textId="77777777" w:rsidR="00F9245A" w:rsidRDefault="00F9245A" w:rsidP="00890D16">
      <w:pPr>
        <w:spacing w:line="276" w:lineRule="auto"/>
        <w:jc w:val="both"/>
        <w:rPr>
          <w:sz w:val="22"/>
          <w:szCs w:val="22"/>
        </w:rPr>
      </w:pPr>
    </w:p>
    <w:p w14:paraId="79D67C90" w14:textId="77777777" w:rsidR="00F9245A" w:rsidRDefault="00F9245A" w:rsidP="00890D16">
      <w:pPr>
        <w:spacing w:line="276" w:lineRule="auto"/>
        <w:jc w:val="both"/>
        <w:rPr>
          <w:sz w:val="22"/>
          <w:szCs w:val="22"/>
        </w:rPr>
      </w:pPr>
    </w:p>
    <w:p w14:paraId="1DDB4DE1" w14:textId="77777777" w:rsidR="00F9245A" w:rsidRDefault="00F9245A" w:rsidP="00890D16">
      <w:pPr>
        <w:spacing w:line="276" w:lineRule="auto"/>
        <w:jc w:val="both"/>
        <w:rPr>
          <w:sz w:val="22"/>
          <w:szCs w:val="22"/>
        </w:rPr>
      </w:pPr>
    </w:p>
    <w:p w14:paraId="2A720870" w14:textId="77777777" w:rsidR="00F9245A" w:rsidRDefault="00F9245A" w:rsidP="00890D16">
      <w:pPr>
        <w:spacing w:line="276" w:lineRule="auto"/>
        <w:jc w:val="both"/>
        <w:rPr>
          <w:sz w:val="22"/>
          <w:szCs w:val="22"/>
        </w:rPr>
      </w:pPr>
    </w:p>
    <w:p w14:paraId="562A9CAC" w14:textId="77777777" w:rsidR="00F9245A" w:rsidRDefault="00F9245A" w:rsidP="00890D16">
      <w:pPr>
        <w:spacing w:line="276" w:lineRule="auto"/>
        <w:jc w:val="both"/>
        <w:rPr>
          <w:sz w:val="22"/>
          <w:szCs w:val="22"/>
        </w:rPr>
      </w:pPr>
    </w:p>
    <w:p w14:paraId="36E34268" w14:textId="77777777" w:rsidR="00F9245A" w:rsidRPr="007D5E2E" w:rsidRDefault="00F9245A" w:rsidP="00890D16">
      <w:pPr>
        <w:spacing w:line="276" w:lineRule="auto"/>
        <w:jc w:val="both"/>
        <w:rPr>
          <w:sz w:val="22"/>
          <w:szCs w:val="22"/>
        </w:rPr>
      </w:pPr>
    </w:p>
    <w:p w14:paraId="3ACB8458" w14:textId="77777777" w:rsidR="0048687B" w:rsidRDefault="0048687B" w:rsidP="00890D16">
      <w:pPr>
        <w:spacing w:line="276" w:lineRule="auto"/>
        <w:jc w:val="both"/>
        <w:rPr>
          <w:sz w:val="22"/>
          <w:szCs w:val="22"/>
        </w:rPr>
      </w:pPr>
    </w:p>
    <w:p w14:paraId="09D4AE3B" w14:textId="77777777" w:rsidR="009E3A7B" w:rsidRPr="007D5E2E" w:rsidRDefault="009E3A7B" w:rsidP="00890D16">
      <w:pPr>
        <w:spacing w:line="276" w:lineRule="auto"/>
        <w:jc w:val="both"/>
        <w:rPr>
          <w:sz w:val="22"/>
          <w:szCs w:val="22"/>
        </w:rPr>
      </w:pPr>
    </w:p>
    <w:p w14:paraId="6D40F46D" w14:textId="35322A29" w:rsidR="005B2290" w:rsidRPr="007D5E2E" w:rsidRDefault="005B2290" w:rsidP="005B2290">
      <w:pPr>
        <w:shd w:val="clear" w:color="auto" w:fill="BFBFBF" w:themeFill="background1" w:themeFillShade="BF"/>
        <w:spacing w:line="276" w:lineRule="auto"/>
        <w:ind w:left="2268" w:right="1417" w:hanging="1134"/>
        <w:jc w:val="center"/>
        <w:rPr>
          <w:b/>
          <w:bCs/>
          <w:sz w:val="22"/>
          <w:szCs w:val="22"/>
          <w:lang w:val="es-NI"/>
        </w:rPr>
      </w:pPr>
      <w:r w:rsidRPr="007D5E2E">
        <w:rPr>
          <w:b/>
          <w:bCs/>
          <w:sz w:val="22"/>
          <w:szCs w:val="22"/>
          <w:lang w:val="es-NI"/>
        </w:rPr>
        <w:lastRenderedPageBreak/>
        <w:t>ANEXO A</w:t>
      </w:r>
      <w:r w:rsidR="006E3E16" w:rsidRPr="007D5E2E">
        <w:rPr>
          <w:b/>
          <w:bCs/>
          <w:sz w:val="22"/>
          <w:szCs w:val="22"/>
          <w:lang w:val="es-NI"/>
        </w:rPr>
        <w:t xml:space="preserve">. </w:t>
      </w:r>
      <w:r w:rsidR="004C4B86" w:rsidRPr="007D5E2E">
        <w:rPr>
          <w:b/>
          <w:bCs/>
          <w:sz w:val="22"/>
          <w:szCs w:val="22"/>
          <w:lang w:val="es-NI"/>
        </w:rPr>
        <w:t>Especificaciones Técnicas</w:t>
      </w:r>
    </w:p>
    <w:p w14:paraId="5FC98A1F" w14:textId="77777777" w:rsidR="00781C90" w:rsidRPr="007D5E2E" w:rsidRDefault="00781C90" w:rsidP="00890D16">
      <w:pPr>
        <w:spacing w:line="276" w:lineRule="auto"/>
        <w:jc w:val="both"/>
        <w:rPr>
          <w:rFonts w:eastAsia="Times New Roman"/>
          <w:b/>
          <w:bCs/>
          <w:sz w:val="8"/>
          <w:szCs w:val="8"/>
          <w:lang w:val="es-ES" w:eastAsia="es-ES"/>
        </w:rPr>
      </w:pPr>
    </w:p>
    <w:p w14:paraId="607E6979" w14:textId="45A37007" w:rsidR="00056AF9" w:rsidRPr="007D5E2E" w:rsidRDefault="00577D1C" w:rsidP="006F6F41">
      <w:pPr>
        <w:jc w:val="both"/>
        <w:rPr>
          <w:rFonts w:eastAsia="Times New Roman"/>
          <w:b/>
          <w:bCs/>
          <w:sz w:val="20"/>
          <w:szCs w:val="20"/>
          <w:lang w:val="es-ES" w:eastAsia="es-ES"/>
        </w:rPr>
      </w:pPr>
      <w:r w:rsidRPr="007D5E2E">
        <w:rPr>
          <w:rFonts w:eastAsia="Times New Roman"/>
          <w:b/>
          <w:bCs/>
          <w:sz w:val="20"/>
          <w:szCs w:val="20"/>
          <w:lang w:val="es-ES" w:eastAsia="es-ES"/>
        </w:rPr>
        <w:t xml:space="preserve">Lote único: </w:t>
      </w:r>
    </w:p>
    <w:p w14:paraId="66E198AD" w14:textId="77777777" w:rsidR="00184C2B" w:rsidRPr="007D5E2E" w:rsidRDefault="00184C2B" w:rsidP="006F6F41">
      <w:pPr>
        <w:jc w:val="both"/>
        <w:rPr>
          <w:rFonts w:eastAsia="Times New Roman"/>
          <w:b/>
          <w:bCs/>
          <w:sz w:val="20"/>
          <w:szCs w:val="20"/>
          <w:lang w:val="es-ES" w:eastAsia="es-ES"/>
        </w:rPr>
      </w:pPr>
    </w:p>
    <w:p w14:paraId="66311A3F" w14:textId="77777777" w:rsidR="004E2172" w:rsidRPr="007D5E2E" w:rsidRDefault="004E2172" w:rsidP="004E2172">
      <w:pPr>
        <w:widowControl/>
        <w:autoSpaceDE/>
        <w:autoSpaceDN/>
        <w:adjustRightInd/>
        <w:spacing w:line="276" w:lineRule="auto"/>
        <w:jc w:val="center"/>
        <w:rPr>
          <w:b/>
          <w:sz w:val="22"/>
          <w:szCs w:val="22"/>
          <w:lang w:val="es-NI"/>
        </w:rPr>
      </w:pPr>
      <w:r w:rsidRPr="007D5E2E">
        <w:rPr>
          <w:b/>
          <w:sz w:val="22"/>
          <w:szCs w:val="22"/>
          <w:lang w:val="es-NI"/>
        </w:rPr>
        <w:t>ESPECIFICACIONES PARA MANTENIMIENTO PREVENTIVO Y CORRECTIVO</w:t>
      </w:r>
    </w:p>
    <w:p w14:paraId="04C8D1DC" w14:textId="77777777" w:rsidR="004E2172" w:rsidRPr="007D5E2E" w:rsidRDefault="004E2172" w:rsidP="004E2172">
      <w:pPr>
        <w:tabs>
          <w:tab w:val="left" w:pos="1440"/>
        </w:tabs>
        <w:spacing w:line="276" w:lineRule="auto"/>
        <w:jc w:val="both"/>
        <w:rPr>
          <w:b/>
          <w:sz w:val="22"/>
          <w:szCs w:val="22"/>
          <w:lang w:val="es-NI"/>
        </w:rPr>
      </w:pPr>
    </w:p>
    <w:p w14:paraId="272798C6" w14:textId="77777777" w:rsidR="004E2172" w:rsidRPr="007D5E2E" w:rsidRDefault="004E2172" w:rsidP="004E2172">
      <w:pPr>
        <w:tabs>
          <w:tab w:val="left" w:pos="1440"/>
        </w:tabs>
        <w:spacing w:line="276" w:lineRule="auto"/>
        <w:jc w:val="both"/>
        <w:rPr>
          <w:sz w:val="22"/>
          <w:szCs w:val="22"/>
          <w:lang w:val="es-NI"/>
        </w:rPr>
      </w:pPr>
      <w:r w:rsidRPr="007D5E2E">
        <w:rPr>
          <w:sz w:val="22"/>
          <w:szCs w:val="22"/>
          <w:lang w:val="es-NI"/>
        </w:rPr>
        <w:t xml:space="preserve">Llevar a cabo el mantenimiento preventivo que consista en la realización de labores de mantenimiento programadas periódicamente con el fin de evitar futuras anomalías e imprevistos en la flota vehicular del Proyecto </w:t>
      </w:r>
      <w:proofErr w:type="spellStart"/>
      <w:r w:rsidRPr="007D5E2E">
        <w:rPr>
          <w:sz w:val="22"/>
          <w:szCs w:val="22"/>
          <w:lang w:val="es-NI"/>
        </w:rPr>
        <w:t>Comrural</w:t>
      </w:r>
      <w:proofErr w:type="spellEnd"/>
      <w:r w:rsidRPr="007D5E2E">
        <w:rPr>
          <w:sz w:val="22"/>
          <w:szCs w:val="22"/>
          <w:lang w:val="es-NI"/>
        </w:rPr>
        <w:t xml:space="preserve"> III. </w:t>
      </w:r>
    </w:p>
    <w:p w14:paraId="351CB215" w14:textId="77777777" w:rsidR="004E2172" w:rsidRPr="007D5E2E" w:rsidRDefault="004E2172" w:rsidP="004E2172">
      <w:pPr>
        <w:tabs>
          <w:tab w:val="left" w:pos="1440"/>
        </w:tabs>
        <w:spacing w:line="276" w:lineRule="auto"/>
        <w:jc w:val="both"/>
        <w:rPr>
          <w:sz w:val="22"/>
          <w:szCs w:val="22"/>
          <w:lang w:val="es-NI"/>
        </w:rPr>
      </w:pPr>
    </w:p>
    <w:p w14:paraId="28E8946A" w14:textId="77777777" w:rsidR="004E2172" w:rsidRPr="007D5E2E" w:rsidRDefault="004E2172" w:rsidP="004E2172">
      <w:pPr>
        <w:tabs>
          <w:tab w:val="left" w:pos="1440"/>
        </w:tabs>
        <w:spacing w:line="276" w:lineRule="auto"/>
        <w:jc w:val="both"/>
        <w:rPr>
          <w:sz w:val="22"/>
          <w:szCs w:val="22"/>
          <w:lang w:val="es-NI"/>
        </w:rPr>
      </w:pPr>
      <w:r w:rsidRPr="007D5E2E">
        <w:rPr>
          <w:sz w:val="22"/>
          <w:szCs w:val="22"/>
          <w:lang w:val="es-NI"/>
        </w:rPr>
        <w:t xml:space="preserve">Realizar el mantenimiento correctivo que consista en las actuaciones del servicio técnico en respuesta a avisos sobre el mal funcionamiento del vehículo, mismas que serán brindadas a través de un diagnóstico elaborado por el proveedor de servicio, previa autorización del Proyecto </w:t>
      </w:r>
      <w:proofErr w:type="spellStart"/>
      <w:r w:rsidRPr="007D5E2E">
        <w:rPr>
          <w:sz w:val="22"/>
          <w:szCs w:val="22"/>
          <w:lang w:val="es-NI"/>
        </w:rPr>
        <w:t>Comrural</w:t>
      </w:r>
      <w:proofErr w:type="spellEnd"/>
      <w:r w:rsidRPr="007D5E2E">
        <w:rPr>
          <w:sz w:val="22"/>
          <w:szCs w:val="22"/>
          <w:lang w:val="es-NI"/>
        </w:rPr>
        <w:t xml:space="preserve"> III. </w:t>
      </w:r>
    </w:p>
    <w:p w14:paraId="7D92769A" w14:textId="77777777" w:rsidR="004E2172" w:rsidRPr="007D5E2E" w:rsidRDefault="004E2172" w:rsidP="004E2172">
      <w:pPr>
        <w:tabs>
          <w:tab w:val="left" w:pos="1440"/>
        </w:tabs>
        <w:spacing w:line="276" w:lineRule="auto"/>
        <w:jc w:val="both"/>
        <w:rPr>
          <w:sz w:val="22"/>
          <w:szCs w:val="22"/>
          <w:lang w:val="es-NI"/>
        </w:rPr>
      </w:pPr>
    </w:p>
    <w:p w14:paraId="76DCF8D0" w14:textId="77777777" w:rsidR="004E2172" w:rsidRPr="007D5E2E" w:rsidRDefault="004E2172" w:rsidP="004E2172">
      <w:pPr>
        <w:tabs>
          <w:tab w:val="left" w:pos="1440"/>
        </w:tabs>
        <w:spacing w:line="276" w:lineRule="auto"/>
        <w:jc w:val="both"/>
        <w:rPr>
          <w:sz w:val="22"/>
          <w:szCs w:val="22"/>
          <w:lang w:val="es-NI"/>
        </w:rPr>
      </w:pPr>
      <w:r w:rsidRPr="007D5E2E">
        <w:rPr>
          <w:sz w:val="22"/>
          <w:szCs w:val="22"/>
          <w:lang w:val="es-NI"/>
        </w:rPr>
        <w:t>A continuación, se describe el detalle de flota de vehículos objeto del presente proceso.</w:t>
      </w:r>
    </w:p>
    <w:p w14:paraId="164241F8" w14:textId="77777777" w:rsidR="004E2172" w:rsidRPr="007D5E2E" w:rsidRDefault="004E2172" w:rsidP="004E2172">
      <w:pPr>
        <w:tabs>
          <w:tab w:val="left" w:pos="1440"/>
        </w:tabs>
        <w:spacing w:line="276" w:lineRule="auto"/>
        <w:jc w:val="both"/>
        <w:rPr>
          <w:sz w:val="22"/>
          <w:szCs w:val="22"/>
          <w:lang w:val="es-NI"/>
        </w:rPr>
      </w:pPr>
    </w:p>
    <w:p w14:paraId="06E98B0F" w14:textId="77777777" w:rsidR="004E2172" w:rsidRPr="007D5E2E" w:rsidRDefault="004E2172" w:rsidP="004E2172">
      <w:pPr>
        <w:tabs>
          <w:tab w:val="left" w:pos="1440"/>
        </w:tabs>
        <w:spacing w:line="276" w:lineRule="auto"/>
        <w:jc w:val="both"/>
        <w:rPr>
          <w:sz w:val="22"/>
          <w:szCs w:val="22"/>
          <w:lang w:val="es-NI"/>
        </w:rPr>
      </w:pPr>
      <w:r w:rsidRPr="007D5E2E">
        <w:rPr>
          <w:sz w:val="22"/>
          <w:szCs w:val="22"/>
          <w:lang w:val="es-NI"/>
        </w:rPr>
        <w:t xml:space="preserve">El siguiente listado corresponde a la flota vehicular actualmente asignada al Proyecto </w:t>
      </w:r>
      <w:proofErr w:type="spellStart"/>
      <w:r w:rsidRPr="007D5E2E">
        <w:rPr>
          <w:sz w:val="22"/>
          <w:szCs w:val="22"/>
          <w:lang w:val="es-NI"/>
        </w:rPr>
        <w:t>ComRural</w:t>
      </w:r>
      <w:proofErr w:type="spellEnd"/>
      <w:r w:rsidRPr="007D5E2E">
        <w:rPr>
          <w:sz w:val="22"/>
          <w:szCs w:val="22"/>
          <w:lang w:val="es-NI"/>
        </w:rPr>
        <w:t xml:space="preserve"> III – Oficina Central Tegucigalpa. La información se presenta con fines referenciales y de control administrativo. El Proyecto se reserva el derecho de actualizar el listado de vehículos durante la vigencia de la orden de compra, sin que ello implique modificación sustancial del alcance del servicio</w:t>
      </w:r>
    </w:p>
    <w:tbl>
      <w:tblPr>
        <w:tblW w:w="9734" w:type="dxa"/>
        <w:tblLayout w:type="fixed"/>
        <w:tblCellMar>
          <w:left w:w="70" w:type="dxa"/>
          <w:right w:w="70" w:type="dxa"/>
        </w:tblCellMar>
        <w:tblLook w:val="04A0" w:firstRow="1" w:lastRow="0" w:firstColumn="1" w:lastColumn="0" w:noHBand="0" w:noVBand="1"/>
      </w:tblPr>
      <w:tblGrid>
        <w:gridCol w:w="489"/>
        <w:gridCol w:w="1021"/>
        <w:gridCol w:w="1185"/>
        <w:gridCol w:w="1269"/>
        <w:gridCol w:w="1482"/>
        <w:gridCol w:w="1353"/>
        <w:gridCol w:w="1134"/>
        <w:gridCol w:w="1801"/>
      </w:tblGrid>
      <w:tr w:rsidR="004E2172" w:rsidRPr="007D5E2E" w14:paraId="1614E193" w14:textId="77777777" w:rsidTr="00CC1848">
        <w:trPr>
          <w:trHeight w:val="942"/>
        </w:trPr>
        <w:tc>
          <w:tcPr>
            <w:tcW w:w="489"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57E5C27C" w14:textId="77777777" w:rsidR="004E2172" w:rsidRPr="007D5E2E" w:rsidRDefault="004E2172" w:rsidP="003C7E6C">
            <w:pPr>
              <w:widowControl/>
              <w:autoSpaceDE/>
              <w:autoSpaceDN/>
              <w:adjustRightInd/>
              <w:jc w:val="center"/>
              <w:rPr>
                <w:rFonts w:eastAsia="Times New Roman"/>
                <w:b/>
                <w:bCs/>
                <w:color w:val="000000"/>
                <w:sz w:val="20"/>
                <w:szCs w:val="20"/>
              </w:rPr>
            </w:pPr>
            <w:r w:rsidRPr="007D5E2E">
              <w:rPr>
                <w:rFonts w:eastAsia="Times New Roman"/>
                <w:b/>
                <w:bCs/>
                <w:color w:val="000000"/>
                <w:sz w:val="20"/>
                <w:szCs w:val="20"/>
              </w:rPr>
              <w:t>No.</w:t>
            </w:r>
          </w:p>
        </w:tc>
        <w:tc>
          <w:tcPr>
            <w:tcW w:w="1021"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2462E478" w14:textId="77777777" w:rsidR="004E2172" w:rsidRPr="007D5E2E" w:rsidRDefault="004E2172" w:rsidP="003C7E6C">
            <w:pPr>
              <w:widowControl/>
              <w:autoSpaceDE/>
              <w:autoSpaceDN/>
              <w:adjustRightInd/>
              <w:jc w:val="center"/>
              <w:rPr>
                <w:rFonts w:eastAsia="Times New Roman"/>
                <w:b/>
                <w:bCs/>
                <w:color w:val="000000"/>
                <w:sz w:val="20"/>
                <w:szCs w:val="20"/>
              </w:rPr>
            </w:pPr>
            <w:r w:rsidRPr="007D5E2E">
              <w:rPr>
                <w:rFonts w:eastAsia="Times New Roman"/>
                <w:b/>
                <w:bCs/>
                <w:color w:val="000000"/>
                <w:sz w:val="20"/>
                <w:szCs w:val="20"/>
              </w:rPr>
              <w:t>MARCA</w:t>
            </w:r>
          </w:p>
        </w:tc>
        <w:tc>
          <w:tcPr>
            <w:tcW w:w="1185"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00E385C5" w14:textId="77777777" w:rsidR="004E2172" w:rsidRPr="007D5E2E" w:rsidRDefault="004E2172" w:rsidP="003C7E6C">
            <w:pPr>
              <w:widowControl/>
              <w:autoSpaceDE/>
              <w:autoSpaceDN/>
              <w:adjustRightInd/>
              <w:jc w:val="center"/>
              <w:rPr>
                <w:rFonts w:eastAsia="Times New Roman"/>
                <w:b/>
                <w:bCs/>
                <w:color w:val="000000"/>
                <w:sz w:val="20"/>
                <w:szCs w:val="20"/>
              </w:rPr>
            </w:pPr>
            <w:r w:rsidRPr="007D5E2E">
              <w:rPr>
                <w:rFonts w:eastAsia="Times New Roman"/>
                <w:b/>
                <w:bCs/>
                <w:color w:val="000000"/>
                <w:sz w:val="20"/>
                <w:szCs w:val="20"/>
              </w:rPr>
              <w:t>MODELO</w:t>
            </w:r>
          </w:p>
        </w:tc>
        <w:tc>
          <w:tcPr>
            <w:tcW w:w="1269"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338F968E" w14:textId="77777777" w:rsidR="004E2172" w:rsidRPr="007D5E2E" w:rsidRDefault="004E2172" w:rsidP="003C7E6C">
            <w:pPr>
              <w:widowControl/>
              <w:autoSpaceDE/>
              <w:autoSpaceDN/>
              <w:adjustRightInd/>
              <w:jc w:val="center"/>
              <w:rPr>
                <w:rFonts w:eastAsia="Times New Roman"/>
                <w:b/>
                <w:bCs/>
                <w:color w:val="000000"/>
                <w:sz w:val="20"/>
                <w:szCs w:val="20"/>
              </w:rPr>
            </w:pPr>
            <w:r w:rsidRPr="007D5E2E">
              <w:rPr>
                <w:rFonts w:eastAsia="Times New Roman"/>
                <w:b/>
                <w:bCs/>
                <w:color w:val="000000"/>
                <w:sz w:val="20"/>
                <w:szCs w:val="20"/>
              </w:rPr>
              <w:t>COLOR</w:t>
            </w:r>
          </w:p>
        </w:tc>
        <w:tc>
          <w:tcPr>
            <w:tcW w:w="1482"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268FA413" w14:textId="77777777" w:rsidR="004E2172" w:rsidRPr="007D5E2E" w:rsidRDefault="004E2172" w:rsidP="003C7E6C">
            <w:pPr>
              <w:widowControl/>
              <w:autoSpaceDE/>
              <w:autoSpaceDN/>
              <w:adjustRightInd/>
              <w:jc w:val="center"/>
              <w:rPr>
                <w:rFonts w:eastAsia="Times New Roman"/>
                <w:b/>
                <w:bCs/>
                <w:color w:val="000000"/>
                <w:sz w:val="20"/>
                <w:szCs w:val="20"/>
              </w:rPr>
            </w:pPr>
            <w:r w:rsidRPr="007D5E2E">
              <w:rPr>
                <w:rFonts w:eastAsia="Times New Roman"/>
                <w:b/>
                <w:bCs/>
                <w:color w:val="000000"/>
                <w:sz w:val="20"/>
                <w:szCs w:val="20"/>
              </w:rPr>
              <w:t>PLACA</w:t>
            </w:r>
          </w:p>
        </w:tc>
        <w:tc>
          <w:tcPr>
            <w:tcW w:w="1353"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6F962DC0" w14:textId="77777777" w:rsidR="004E2172" w:rsidRPr="007D5E2E" w:rsidRDefault="004E2172" w:rsidP="003C7E6C">
            <w:pPr>
              <w:widowControl/>
              <w:autoSpaceDE/>
              <w:autoSpaceDN/>
              <w:adjustRightInd/>
              <w:jc w:val="center"/>
              <w:rPr>
                <w:rFonts w:eastAsia="Times New Roman"/>
                <w:b/>
                <w:bCs/>
                <w:color w:val="000000"/>
                <w:sz w:val="20"/>
                <w:szCs w:val="20"/>
              </w:rPr>
            </w:pPr>
            <w:r w:rsidRPr="007D5E2E">
              <w:rPr>
                <w:rFonts w:eastAsia="Times New Roman"/>
                <w:b/>
                <w:bCs/>
                <w:color w:val="000000"/>
                <w:sz w:val="20"/>
                <w:szCs w:val="20"/>
              </w:rPr>
              <w:t xml:space="preserve">UBICACIÓN </w:t>
            </w:r>
          </w:p>
        </w:tc>
        <w:tc>
          <w:tcPr>
            <w:tcW w:w="1134" w:type="dxa"/>
            <w:tcBorders>
              <w:top w:val="single" w:sz="8" w:space="0" w:color="auto"/>
              <w:left w:val="single" w:sz="4" w:space="0" w:color="auto"/>
              <w:bottom w:val="single" w:sz="8" w:space="0" w:color="auto"/>
              <w:right w:val="single" w:sz="8" w:space="0" w:color="auto"/>
            </w:tcBorders>
            <w:shd w:val="clear" w:color="auto" w:fill="D5DCE4" w:themeFill="text2" w:themeFillTint="33"/>
            <w:noWrap/>
            <w:vAlign w:val="center"/>
            <w:hideMark/>
          </w:tcPr>
          <w:p w14:paraId="6F6613D3" w14:textId="77777777" w:rsidR="004E2172" w:rsidRPr="007D5E2E" w:rsidRDefault="004E2172" w:rsidP="003C7E6C">
            <w:pPr>
              <w:widowControl/>
              <w:autoSpaceDE/>
              <w:autoSpaceDN/>
              <w:adjustRightInd/>
              <w:jc w:val="center"/>
              <w:rPr>
                <w:rFonts w:eastAsia="Times New Roman"/>
                <w:b/>
                <w:bCs/>
                <w:color w:val="000000"/>
                <w:sz w:val="20"/>
                <w:szCs w:val="20"/>
              </w:rPr>
            </w:pPr>
            <w:r w:rsidRPr="007D5E2E">
              <w:rPr>
                <w:rFonts w:eastAsia="Times New Roman"/>
                <w:b/>
                <w:bCs/>
                <w:color w:val="000000"/>
                <w:sz w:val="20"/>
                <w:szCs w:val="20"/>
              </w:rPr>
              <w:t>AÑO</w:t>
            </w:r>
          </w:p>
        </w:tc>
        <w:tc>
          <w:tcPr>
            <w:tcW w:w="1801" w:type="dxa"/>
            <w:tcBorders>
              <w:top w:val="single" w:sz="8" w:space="0" w:color="auto"/>
              <w:left w:val="single" w:sz="4" w:space="0" w:color="auto"/>
              <w:bottom w:val="single" w:sz="8" w:space="0" w:color="auto"/>
              <w:right w:val="single" w:sz="8" w:space="0" w:color="auto"/>
            </w:tcBorders>
            <w:shd w:val="clear" w:color="auto" w:fill="D5DCE4" w:themeFill="text2" w:themeFillTint="33"/>
          </w:tcPr>
          <w:p w14:paraId="3A136BA1" w14:textId="77777777" w:rsidR="004E2172" w:rsidRPr="007D5E2E" w:rsidRDefault="004E2172" w:rsidP="003C7E6C">
            <w:pPr>
              <w:widowControl/>
              <w:autoSpaceDE/>
              <w:autoSpaceDN/>
              <w:adjustRightInd/>
              <w:jc w:val="center"/>
              <w:rPr>
                <w:rFonts w:eastAsia="Times New Roman"/>
                <w:b/>
                <w:bCs/>
                <w:color w:val="000000"/>
                <w:sz w:val="20"/>
                <w:szCs w:val="20"/>
              </w:rPr>
            </w:pPr>
            <w:r w:rsidRPr="007D5E2E">
              <w:rPr>
                <w:rFonts w:eastAsia="Times New Roman"/>
                <w:b/>
                <w:bCs/>
                <w:color w:val="000000"/>
                <w:sz w:val="20"/>
                <w:szCs w:val="20"/>
              </w:rPr>
              <w:t>Comentario</w:t>
            </w:r>
          </w:p>
        </w:tc>
      </w:tr>
      <w:tr w:rsidR="004E2172" w:rsidRPr="007D5E2E" w14:paraId="4969EECD" w14:textId="77777777" w:rsidTr="003C7E6C">
        <w:trPr>
          <w:trHeight w:val="420"/>
        </w:trPr>
        <w:tc>
          <w:tcPr>
            <w:tcW w:w="48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1E6EF6"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1</w:t>
            </w:r>
          </w:p>
        </w:tc>
        <w:tc>
          <w:tcPr>
            <w:tcW w:w="1021" w:type="dxa"/>
            <w:tcBorders>
              <w:top w:val="single" w:sz="4" w:space="0" w:color="auto"/>
              <w:left w:val="nil"/>
              <w:bottom w:val="single" w:sz="4" w:space="0" w:color="auto"/>
              <w:right w:val="single" w:sz="4" w:space="0" w:color="auto"/>
            </w:tcBorders>
            <w:shd w:val="clear" w:color="000000" w:fill="FFFFFF"/>
            <w:noWrap/>
            <w:vAlign w:val="center"/>
            <w:hideMark/>
          </w:tcPr>
          <w:p w14:paraId="3C93B3CD"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 xml:space="preserve">Nissan </w:t>
            </w:r>
          </w:p>
        </w:tc>
        <w:tc>
          <w:tcPr>
            <w:tcW w:w="1185" w:type="dxa"/>
            <w:tcBorders>
              <w:top w:val="single" w:sz="4" w:space="0" w:color="auto"/>
              <w:left w:val="nil"/>
              <w:bottom w:val="single" w:sz="4" w:space="0" w:color="auto"/>
              <w:right w:val="single" w:sz="4" w:space="0" w:color="auto"/>
            </w:tcBorders>
            <w:shd w:val="clear" w:color="000000" w:fill="FFFFFF"/>
            <w:noWrap/>
            <w:vAlign w:val="center"/>
            <w:hideMark/>
          </w:tcPr>
          <w:p w14:paraId="0965908C" w14:textId="77777777" w:rsidR="004E2172" w:rsidRPr="007D5E2E" w:rsidRDefault="004E2172" w:rsidP="003C7E6C">
            <w:pPr>
              <w:widowControl/>
              <w:autoSpaceDE/>
              <w:autoSpaceDN/>
              <w:adjustRightInd/>
              <w:jc w:val="center"/>
              <w:rPr>
                <w:rFonts w:eastAsia="Times New Roman"/>
                <w:color w:val="000000"/>
                <w:sz w:val="20"/>
                <w:szCs w:val="20"/>
              </w:rPr>
            </w:pPr>
            <w:proofErr w:type="spellStart"/>
            <w:r w:rsidRPr="007D5E2E">
              <w:rPr>
                <w:rFonts w:eastAsia="Times New Roman"/>
                <w:color w:val="000000"/>
                <w:sz w:val="20"/>
                <w:szCs w:val="20"/>
              </w:rPr>
              <w:t>Frontier</w:t>
            </w:r>
            <w:proofErr w:type="spellEnd"/>
          </w:p>
        </w:tc>
        <w:tc>
          <w:tcPr>
            <w:tcW w:w="1269" w:type="dxa"/>
            <w:tcBorders>
              <w:top w:val="single" w:sz="4" w:space="0" w:color="auto"/>
              <w:left w:val="nil"/>
              <w:bottom w:val="single" w:sz="4" w:space="0" w:color="auto"/>
              <w:right w:val="single" w:sz="4" w:space="0" w:color="auto"/>
            </w:tcBorders>
            <w:shd w:val="clear" w:color="000000" w:fill="FFFFFF"/>
            <w:noWrap/>
            <w:vAlign w:val="bottom"/>
            <w:hideMark/>
          </w:tcPr>
          <w:p w14:paraId="186712DE"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Gris Oscuro</w:t>
            </w:r>
          </w:p>
        </w:tc>
        <w:tc>
          <w:tcPr>
            <w:tcW w:w="1482" w:type="dxa"/>
            <w:tcBorders>
              <w:top w:val="single" w:sz="4" w:space="0" w:color="auto"/>
              <w:left w:val="nil"/>
              <w:bottom w:val="single" w:sz="4" w:space="0" w:color="auto"/>
              <w:right w:val="single" w:sz="4" w:space="0" w:color="auto"/>
            </w:tcBorders>
            <w:shd w:val="clear" w:color="000000" w:fill="FFFFFF"/>
            <w:vAlign w:val="center"/>
            <w:hideMark/>
          </w:tcPr>
          <w:p w14:paraId="454B977B" w14:textId="77777777" w:rsidR="004E2172" w:rsidRPr="007D5E2E" w:rsidRDefault="004E2172" w:rsidP="003C7E6C">
            <w:pPr>
              <w:widowControl/>
              <w:autoSpaceDE/>
              <w:autoSpaceDN/>
              <w:adjustRightInd/>
              <w:jc w:val="center"/>
              <w:rPr>
                <w:rFonts w:eastAsia="Times New Roman"/>
                <w:b/>
                <w:bCs/>
                <w:color w:val="000000"/>
                <w:sz w:val="20"/>
                <w:szCs w:val="20"/>
              </w:rPr>
            </w:pPr>
            <w:r w:rsidRPr="007D5E2E">
              <w:rPr>
                <w:rFonts w:eastAsia="Times New Roman"/>
                <w:b/>
                <w:bCs/>
                <w:color w:val="000000"/>
                <w:sz w:val="20"/>
                <w:szCs w:val="20"/>
              </w:rPr>
              <w:t>GHA-4318</w:t>
            </w:r>
          </w:p>
        </w:tc>
        <w:tc>
          <w:tcPr>
            <w:tcW w:w="1353" w:type="dxa"/>
            <w:tcBorders>
              <w:top w:val="single" w:sz="4" w:space="0" w:color="auto"/>
              <w:left w:val="nil"/>
              <w:bottom w:val="single" w:sz="4" w:space="0" w:color="auto"/>
              <w:right w:val="single" w:sz="4" w:space="0" w:color="auto"/>
            </w:tcBorders>
            <w:shd w:val="clear" w:color="000000" w:fill="FFFFFF"/>
            <w:noWrap/>
            <w:vAlign w:val="center"/>
            <w:hideMark/>
          </w:tcPr>
          <w:p w14:paraId="7FFF126F"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Tegucigalpa</w:t>
            </w:r>
          </w:p>
        </w:tc>
        <w:tc>
          <w:tcPr>
            <w:tcW w:w="1134" w:type="dxa"/>
            <w:tcBorders>
              <w:top w:val="nil"/>
              <w:left w:val="nil"/>
              <w:bottom w:val="single" w:sz="4" w:space="0" w:color="auto"/>
              <w:right w:val="single" w:sz="4" w:space="0" w:color="auto"/>
            </w:tcBorders>
            <w:shd w:val="clear" w:color="000000" w:fill="FFFFFF"/>
            <w:noWrap/>
            <w:vAlign w:val="bottom"/>
            <w:hideMark/>
          </w:tcPr>
          <w:p w14:paraId="77733AD6"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2022</w:t>
            </w:r>
          </w:p>
        </w:tc>
        <w:tc>
          <w:tcPr>
            <w:tcW w:w="1801" w:type="dxa"/>
            <w:tcBorders>
              <w:top w:val="nil"/>
              <w:left w:val="nil"/>
              <w:bottom w:val="single" w:sz="4" w:space="0" w:color="auto"/>
              <w:right w:val="single" w:sz="4" w:space="0" w:color="auto"/>
            </w:tcBorders>
            <w:shd w:val="clear" w:color="000000" w:fill="FFFFFF"/>
          </w:tcPr>
          <w:p w14:paraId="1AA5102B" w14:textId="77777777" w:rsidR="004E2172" w:rsidRPr="007D5E2E" w:rsidRDefault="004E2172" w:rsidP="003C7E6C">
            <w:pPr>
              <w:widowControl/>
              <w:autoSpaceDE/>
              <w:autoSpaceDN/>
              <w:adjustRightInd/>
              <w:jc w:val="center"/>
              <w:rPr>
                <w:rFonts w:eastAsia="Times New Roman"/>
                <w:color w:val="000000"/>
                <w:sz w:val="20"/>
                <w:szCs w:val="20"/>
              </w:rPr>
            </w:pPr>
          </w:p>
        </w:tc>
      </w:tr>
      <w:tr w:rsidR="004E2172" w:rsidRPr="007D5E2E" w14:paraId="132A821B" w14:textId="77777777" w:rsidTr="003C7E6C">
        <w:trPr>
          <w:trHeight w:val="420"/>
        </w:trPr>
        <w:tc>
          <w:tcPr>
            <w:tcW w:w="48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FB1C9D"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2</w:t>
            </w:r>
          </w:p>
        </w:tc>
        <w:tc>
          <w:tcPr>
            <w:tcW w:w="1021" w:type="dxa"/>
            <w:tcBorders>
              <w:top w:val="single" w:sz="4" w:space="0" w:color="auto"/>
              <w:left w:val="nil"/>
              <w:bottom w:val="single" w:sz="4" w:space="0" w:color="auto"/>
              <w:right w:val="single" w:sz="4" w:space="0" w:color="auto"/>
            </w:tcBorders>
            <w:shd w:val="clear" w:color="000000" w:fill="FFFFFF"/>
            <w:noWrap/>
            <w:vAlign w:val="center"/>
            <w:hideMark/>
          </w:tcPr>
          <w:p w14:paraId="5F85B3AF"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 xml:space="preserve">Nissan </w:t>
            </w:r>
          </w:p>
        </w:tc>
        <w:tc>
          <w:tcPr>
            <w:tcW w:w="1185" w:type="dxa"/>
            <w:tcBorders>
              <w:top w:val="single" w:sz="4" w:space="0" w:color="auto"/>
              <w:left w:val="nil"/>
              <w:bottom w:val="single" w:sz="4" w:space="0" w:color="auto"/>
              <w:right w:val="single" w:sz="4" w:space="0" w:color="auto"/>
            </w:tcBorders>
            <w:shd w:val="clear" w:color="000000" w:fill="FFFFFF"/>
            <w:noWrap/>
            <w:vAlign w:val="center"/>
            <w:hideMark/>
          </w:tcPr>
          <w:p w14:paraId="274B3C22" w14:textId="77777777" w:rsidR="004E2172" w:rsidRPr="007D5E2E" w:rsidRDefault="004E2172" w:rsidP="003C7E6C">
            <w:pPr>
              <w:widowControl/>
              <w:autoSpaceDE/>
              <w:autoSpaceDN/>
              <w:adjustRightInd/>
              <w:jc w:val="center"/>
              <w:rPr>
                <w:rFonts w:eastAsia="Times New Roman"/>
                <w:color w:val="000000"/>
                <w:sz w:val="20"/>
                <w:szCs w:val="20"/>
              </w:rPr>
            </w:pPr>
            <w:proofErr w:type="spellStart"/>
            <w:r w:rsidRPr="007D5E2E">
              <w:rPr>
                <w:rFonts w:eastAsia="Times New Roman"/>
                <w:color w:val="000000"/>
                <w:sz w:val="20"/>
                <w:szCs w:val="20"/>
              </w:rPr>
              <w:t>Frontier</w:t>
            </w:r>
            <w:proofErr w:type="spellEnd"/>
          </w:p>
        </w:tc>
        <w:tc>
          <w:tcPr>
            <w:tcW w:w="1269" w:type="dxa"/>
            <w:tcBorders>
              <w:top w:val="single" w:sz="4" w:space="0" w:color="auto"/>
              <w:left w:val="nil"/>
              <w:bottom w:val="single" w:sz="4" w:space="0" w:color="auto"/>
              <w:right w:val="single" w:sz="4" w:space="0" w:color="auto"/>
            </w:tcBorders>
            <w:shd w:val="clear" w:color="000000" w:fill="FFFFFF"/>
            <w:noWrap/>
            <w:vAlign w:val="bottom"/>
            <w:hideMark/>
          </w:tcPr>
          <w:p w14:paraId="0C4EABFD"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Gris Oscuro</w:t>
            </w:r>
          </w:p>
        </w:tc>
        <w:tc>
          <w:tcPr>
            <w:tcW w:w="1482" w:type="dxa"/>
            <w:tcBorders>
              <w:top w:val="single" w:sz="4" w:space="0" w:color="auto"/>
              <w:left w:val="nil"/>
              <w:bottom w:val="single" w:sz="4" w:space="0" w:color="auto"/>
              <w:right w:val="single" w:sz="4" w:space="0" w:color="auto"/>
            </w:tcBorders>
            <w:shd w:val="clear" w:color="000000" w:fill="FFFFFF"/>
            <w:vAlign w:val="center"/>
            <w:hideMark/>
          </w:tcPr>
          <w:p w14:paraId="4128AEE6" w14:textId="77777777" w:rsidR="004E2172" w:rsidRPr="007D5E2E" w:rsidRDefault="004E2172" w:rsidP="003C7E6C">
            <w:pPr>
              <w:widowControl/>
              <w:autoSpaceDE/>
              <w:autoSpaceDN/>
              <w:adjustRightInd/>
              <w:jc w:val="center"/>
              <w:rPr>
                <w:rFonts w:eastAsia="Times New Roman"/>
                <w:b/>
                <w:bCs/>
                <w:color w:val="000000"/>
                <w:sz w:val="20"/>
                <w:szCs w:val="20"/>
              </w:rPr>
            </w:pPr>
            <w:r w:rsidRPr="007D5E2E">
              <w:rPr>
                <w:rFonts w:eastAsia="Times New Roman"/>
                <w:b/>
                <w:bCs/>
                <w:color w:val="000000"/>
                <w:sz w:val="20"/>
                <w:szCs w:val="20"/>
              </w:rPr>
              <w:t>GHA-4319</w:t>
            </w:r>
          </w:p>
        </w:tc>
        <w:tc>
          <w:tcPr>
            <w:tcW w:w="1353" w:type="dxa"/>
            <w:tcBorders>
              <w:top w:val="single" w:sz="4" w:space="0" w:color="auto"/>
              <w:left w:val="nil"/>
              <w:bottom w:val="single" w:sz="4" w:space="0" w:color="auto"/>
              <w:right w:val="single" w:sz="4" w:space="0" w:color="auto"/>
            </w:tcBorders>
            <w:shd w:val="clear" w:color="000000" w:fill="FFFFFF"/>
            <w:noWrap/>
            <w:hideMark/>
          </w:tcPr>
          <w:p w14:paraId="50CA8AEA"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Tegucigalpa</w:t>
            </w:r>
          </w:p>
        </w:tc>
        <w:tc>
          <w:tcPr>
            <w:tcW w:w="1134" w:type="dxa"/>
            <w:tcBorders>
              <w:top w:val="nil"/>
              <w:left w:val="nil"/>
              <w:bottom w:val="single" w:sz="4" w:space="0" w:color="auto"/>
              <w:right w:val="single" w:sz="4" w:space="0" w:color="auto"/>
            </w:tcBorders>
            <w:shd w:val="clear" w:color="000000" w:fill="FFFFFF"/>
            <w:noWrap/>
            <w:vAlign w:val="bottom"/>
            <w:hideMark/>
          </w:tcPr>
          <w:p w14:paraId="0540194A"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2022</w:t>
            </w:r>
          </w:p>
        </w:tc>
        <w:tc>
          <w:tcPr>
            <w:tcW w:w="1801" w:type="dxa"/>
            <w:tcBorders>
              <w:top w:val="nil"/>
              <w:left w:val="nil"/>
              <w:bottom w:val="single" w:sz="4" w:space="0" w:color="auto"/>
              <w:right w:val="single" w:sz="4" w:space="0" w:color="auto"/>
            </w:tcBorders>
            <w:shd w:val="clear" w:color="000000" w:fill="FFFFFF"/>
          </w:tcPr>
          <w:p w14:paraId="0716DD0A" w14:textId="77777777" w:rsidR="004E2172" w:rsidRPr="007D5E2E" w:rsidRDefault="004E2172" w:rsidP="003C7E6C">
            <w:pPr>
              <w:widowControl/>
              <w:autoSpaceDE/>
              <w:autoSpaceDN/>
              <w:adjustRightInd/>
              <w:jc w:val="center"/>
              <w:rPr>
                <w:rFonts w:eastAsia="Times New Roman"/>
                <w:color w:val="000000"/>
                <w:sz w:val="20"/>
                <w:szCs w:val="20"/>
              </w:rPr>
            </w:pPr>
          </w:p>
        </w:tc>
      </w:tr>
      <w:tr w:rsidR="004E2172" w:rsidRPr="007D5E2E" w14:paraId="1E717462" w14:textId="77777777" w:rsidTr="003C7E6C">
        <w:trPr>
          <w:trHeight w:val="420"/>
        </w:trPr>
        <w:tc>
          <w:tcPr>
            <w:tcW w:w="489" w:type="dxa"/>
            <w:tcBorders>
              <w:top w:val="single" w:sz="4" w:space="0" w:color="auto"/>
              <w:left w:val="single" w:sz="4" w:space="0" w:color="auto"/>
              <w:bottom w:val="single" w:sz="4" w:space="0" w:color="auto"/>
              <w:right w:val="nil"/>
            </w:tcBorders>
            <w:shd w:val="clear" w:color="000000" w:fill="FFFFFF"/>
            <w:noWrap/>
            <w:vAlign w:val="center"/>
          </w:tcPr>
          <w:p w14:paraId="60CE057F"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3</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B5C21C"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 xml:space="preserve">Nissan </w:t>
            </w:r>
          </w:p>
        </w:tc>
        <w:tc>
          <w:tcPr>
            <w:tcW w:w="1185" w:type="dxa"/>
            <w:tcBorders>
              <w:top w:val="single" w:sz="4" w:space="0" w:color="auto"/>
              <w:left w:val="nil"/>
              <w:bottom w:val="single" w:sz="4" w:space="0" w:color="auto"/>
              <w:right w:val="single" w:sz="4" w:space="0" w:color="auto"/>
            </w:tcBorders>
            <w:shd w:val="clear" w:color="000000" w:fill="FFFFFF"/>
            <w:noWrap/>
            <w:vAlign w:val="center"/>
            <w:hideMark/>
          </w:tcPr>
          <w:p w14:paraId="09E4985F" w14:textId="77777777" w:rsidR="004E2172" w:rsidRPr="007D5E2E" w:rsidRDefault="004E2172" w:rsidP="003C7E6C">
            <w:pPr>
              <w:widowControl/>
              <w:autoSpaceDE/>
              <w:autoSpaceDN/>
              <w:adjustRightInd/>
              <w:jc w:val="center"/>
              <w:rPr>
                <w:rFonts w:eastAsia="Times New Roman"/>
                <w:color w:val="000000"/>
                <w:sz w:val="20"/>
                <w:szCs w:val="20"/>
              </w:rPr>
            </w:pPr>
            <w:proofErr w:type="spellStart"/>
            <w:r w:rsidRPr="007D5E2E">
              <w:rPr>
                <w:rFonts w:eastAsia="Times New Roman"/>
                <w:color w:val="000000"/>
                <w:sz w:val="20"/>
                <w:szCs w:val="20"/>
              </w:rPr>
              <w:t>Frontier</w:t>
            </w:r>
            <w:proofErr w:type="spellEnd"/>
          </w:p>
        </w:tc>
        <w:tc>
          <w:tcPr>
            <w:tcW w:w="1269" w:type="dxa"/>
            <w:tcBorders>
              <w:top w:val="single" w:sz="4" w:space="0" w:color="auto"/>
              <w:left w:val="nil"/>
              <w:bottom w:val="single" w:sz="4" w:space="0" w:color="auto"/>
              <w:right w:val="single" w:sz="4" w:space="0" w:color="auto"/>
            </w:tcBorders>
            <w:shd w:val="clear" w:color="000000" w:fill="FFFFFF"/>
            <w:noWrap/>
            <w:vAlign w:val="bottom"/>
            <w:hideMark/>
          </w:tcPr>
          <w:p w14:paraId="21B63314"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Gris</w:t>
            </w:r>
          </w:p>
        </w:tc>
        <w:tc>
          <w:tcPr>
            <w:tcW w:w="1482" w:type="dxa"/>
            <w:tcBorders>
              <w:top w:val="single" w:sz="4" w:space="0" w:color="auto"/>
              <w:left w:val="nil"/>
              <w:bottom w:val="single" w:sz="4" w:space="0" w:color="auto"/>
              <w:right w:val="single" w:sz="4" w:space="0" w:color="auto"/>
            </w:tcBorders>
            <w:shd w:val="clear" w:color="000000" w:fill="FFFFFF"/>
            <w:vAlign w:val="center"/>
            <w:hideMark/>
          </w:tcPr>
          <w:p w14:paraId="65D25371" w14:textId="77777777" w:rsidR="004E2172" w:rsidRPr="007D5E2E" w:rsidRDefault="004E2172" w:rsidP="003C7E6C">
            <w:pPr>
              <w:widowControl/>
              <w:autoSpaceDE/>
              <w:autoSpaceDN/>
              <w:adjustRightInd/>
              <w:jc w:val="center"/>
              <w:rPr>
                <w:rFonts w:eastAsia="Times New Roman"/>
                <w:b/>
                <w:bCs/>
                <w:color w:val="000000"/>
                <w:sz w:val="20"/>
                <w:szCs w:val="20"/>
              </w:rPr>
            </w:pPr>
            <w:r w:rsidRPr="007D5E2E">
              <w:rPr>
                <w:rFonts w:eastAsia="Times New Roman"/>
                <w:b/>
                <w:bCs/>
                <w:color w:val="000000"/>
                <w:sz w:val="20"/>
                <w:szCs w:val="20"/>
              </w:rPr>
              <w:t>HAP-0490</w:t>
            </w:r>
          </w:p>
        </w:tc>
        <w:tc>
          <w:tcPr>
            <w:tcW w:w="1353" w:type="dxa"/>
            <w:tcBorders>
              <w:top w:val="single" w:sz="4" w:space="0" w:color="auto"/>
              <w:left w:val="nil"/>
              <w:bottom w:val="single" w:sz="4" w:space="0" w:color="auto"/>
              <w:right w:val="single" w:sz="4" w:space="0" w:color="auto"/>
            </w:tcBorders>
            <w:shd w:val="clear" w:color="000000" w:fill="FFFFFF"/>
            <w:noWrap/>
            <w:hideMark/>
          </w:tcPr>
          <w:p w14:paraId="50D7F356"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Tegucigalpa</w:t>
            </w:r>
          </w:p>
        </w:tc>
        <w:tc>
          <w:tcPr>
            <w:tcW w:w="1134" w:type="dxa"/>
            <w:tcBorders>
              <w:top w:val="nil"/>
              <w:left w:val="nil"/>
              <w:bottom w:val="single" w:sz="4" w:space="0" w:color="auto"/>
              <w:right w:val="single" w:sz="4" w:space="0" w:color="auto"/>
            </w:tcBorders>
            <w:shd w:val="clear" w:color="000000" w:fill="FFFFFF"/>
            <w:noWrap/>
            <w:vAlign w:val="bottom"/>
            <w:hideMark/>
          </w:tcPr>
          <w:p w14:paraId="079F098E"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2017</w:t>
            </w:r>
          </w:p>
        </w:tc>
        <w:tc>
          <w:tcPr>
            <w:tcW w:w="1801" w:type="dxa"/>
            <w:tcBorders>
              <w:top w:val="nil"/>
              <w:left w:val="nil"/>
              <w:bottom w:val="single" w:sz="4" w:space="0" w:color="auto"/>
              <w:right w:val="single" w:sz="4" w:space="0" w:color="auto"/>
            </w:tcBorders>
            <w:shd w:val="clear" w:color="000000" w:fill="FFFFFF"/>
          </w:tcPr>
          <w:p w14:paraId="7B3E41DB" w14:textId="77777777" w:rsidR="004E2172" w:rsidRPr="007D5E2E" w:rsidRDefault="004E2172" w:rsidP="003C7E6C">
            <w:pPr>
              <w:widowControl/>
              <w:autoSpaceDE/>
              <w:autoSpaceDN/>
              <w:adjustRightInd/>
              <w:jc w:val="center"/>
              <w:rPr>
                <w:rFonts w:eastAsia="Times New Roman"/>
                <w:color w:val="000000"/>
                <w:sz w:val="20"/>
                <w:szCs w:val="20"/>
              </w:rPr>
            </w:pPr>
          </w:p>
        </w:tc>
      </w:tr>
      <w:tr w:rsidR="004E2172" w:rsidRPr="007D5E2E" w14:paraId="1C22E1D4" w14:textId="77777777" w:rsidTr="003C7E6C">
        <w:trPr>
          <w:trHeight w:val="420"/>
        </w:trPr>
        <w:tc>
          <w:tcPr>
            <w:tcW w:w="48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8A96F7"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4</w:t>
            </w:r>
          </w:p>
        </w:tc>
        <w:tc>
          <w:tcPr>
            <w:tcW w:w="1021" w:type="dxa"/>
            <w:tcBorders>
              <w:top w:val="single" w:sz="4" w:space="0" w:color="auto"/>
              <w:left w:val="nil"/>
              <w:bottom w:val="single" w:sz="4" w:space="0" w:color="auto"/>
              <w:right w:val="single" w:sz="4" w:space="0" w:color="auto"/>
            </w:tcBorders>
            <w:shd w:val="clear" w:color="000000" w:fill="FFFFFF"/>
            <w:noWrap/>
            <w:vAlign w:val="center"/>
            <w:hideMark/>
          </w:tcPr>
          <w:p w14:paraId="3CCE4085"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 xml:space="preserve">Nissan </w:t>
            </w:r>
          </w:p>
        </w:tc>
        <w:tc>
          <w:tcPr>
            <w:tcW w:w="1185" w:type="dxa"/>
            <w:tcBorders>
              <w:top w:val="single" w:sz="4" w:space="0" w:color="auto"/>
              <w:left w:val="nil"/>
              <w:bottom w:val="single" w:sz="4" w:space="0" w:color="auto"/>
              <w:right w:val="single" w:sz="4" w:space="0" w:color="auto"/>
            </w:tcBorders>
            <w:shd w:val="clear" w:color="000000" w:fill="FFFFFF"/>
            <w:noWrap/>
            <w:vAlign w:val="center"/>
            <w:hideMark/>
          </w:tcPr>
          <w:p w14:paraId="4F8E1066" w14:textId="77777777" w:rsidR="004E2172" w:rsidRPr="007D5E2E" w:rsidRDefault="004E2172" w:rsidP="003C7E6C">
            <w:pPr>
              <w:widowControl/>
              <w:autoSpaceDE/>
              <w:autoSpaceDN/>
              <w:adjustRightInd/>
              <w:jc w:val="center"/>
              <w:rPr>
                <w:rFonts w:eastAsia="Times New Roman"/>
                <w:color w:val="000000"/>
                <w:sz w:val="20"/>
                <w:szCs w:val="20"/>
              </w:rPr>
            </w:pPr>
            <w:proofErr w:type="spellStart"/>
            <w:r w:rsidRPr="007D5E2E">
              <w:rPr>
                <w:rFonts w:eastAsia="Times New Roman"/>
                <w:color w:val="000000"/>
                <w:sz w:val="20"/>
                <w:szCs w:val="20"/>
              </w:rPr>
              <w:t>Navara</w:t>
            </w:r>
            <w:proofErr w:type="spellEnd"/>
          </w:p>
        </w:tc>
        <w:tc>
          <w:tcPr>
            <w:tcW w:w="1269" w:type="dxa"/>
            <w:tcBorders>
              <w:top w:val="single" w:sz="4" w:space="0" w:color="auto"/>
              <w:left w:val="nil"/>
              <w:bottom w:val="single" w:sz="4" w:space="0" w:color="auto"/>
              <w:right w:val="single" w:sz="4" w:space="0" w:color="auto"/>
            </w:tcBorders>
            <w:shd w:val="clear" w:color="000000" w:fill="FFFFFF"/>
            <w:noWrap/>
            <w:vAlign w:val="bottom"/>
            <w:hideMark/>
          </w:tcPr>
          <w:p w14:paraId="1817F572"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 xml:space="preserve">Rojo </w:t>
            </w:r>
          </w:p>
        </w:tc>
        <w:tc>
          <w:tcPr>
            <w:tcW w:w="1482" w:type="dxa"/>
            <w:tcBorders>
              <w:top w:val="single" w:sz="4" w:space="0" w:color="auto"/>
              <w:left w:val="nil"/>
              <w:bottom w:val="single" w:sz="4" w:space="0" w:color="auto"/>
              <w:right w:val="single" w:sz="4" w:space="0" w:color="auto"/>
            </w:tcBorders>
            <w:shd w:val="clear" w:color="000000" w:fill="FFFFFF"/>
            <w:vAlign w:val="center"/>
            <w:hideMark/>
          </w:tcPr>
          <w:p w14:paraId="6A2FC877" w14:textId="77777777" w:rsidR="004E2172" w:rsidRPr="007D5E2E" w:rsidRDefault="004E2172" w:rsidP="003C7E6C">
            <w:pPr>
              <w:widowControl/>
              <w:autoSpaceDE/>
              <w:autoSpaceDN/>
              <w:adjustRightInd/>
              <w:jc w:val="center"/>
              <w:rPr>
                <w:rFonts w:eastAsia="Times New Roman"/>
                <w:b/>
                <w:bCs/>
                <w:color w:val="000000"/>
                <w:sz w:val="20"/>
                <w:szCs w:val="20"/>
              </w:rPr>
            </w:pPr>
            <w:r w:rsidRPr="007D5E2E">
              <w:rPr>
                <w:rFonts w:eastAsia="Times New Roman"/>
                <w:b/>
                <w:bCs/>
                <w:color w:val="000000"/>
                <w:sz w:val="20"/>
                <w:szCs w:val="20"/>
              </w:rPr>
              <w:t xml:space="preserve">HAP-2806 </w:t>
            </w:r>
          </w:p>
        </w:tc>
        <w:tc>
          <w:tcPr>
            <w:tcW w:w="1353" w:type="dxa"/>
            <w:tcBorders>
              <w:top w:val="single" w:sz="4" w:space="0" w:color="auto"/>
              <w:left w:val="nil"/>
              <w:bottom w:val="single" w:sz="4" w:space="0" w:color="auto"/>
              <w:right w:val="single" w:sz="4" w:space="0" w:color="auto"/>
            </w:tcBorders>
            <w:shd w:val="clear" w:color="000000" w:fill="FFFFFF"/>
            <w:noWrap/>
            <w:hideMark/>
          </w:tcPr>
          <w:p w14:paraId="462A63F5"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Tegucigalpa</w:t>
            </w:r>
          </w:p>
        </w:tc>
        <w:tc>
          <w:tcPr>
            <w:tcW w:w="1134" w:type="dxa"/>
            <w:tcBorders>
              <w:top w:val="nil"/>
              <w:left w:val="nil"/>
              <w:bottom w:val="single" w:sz="4" w:space="0" w:color="auto"/>
              <w:right w:val="single" w:sz="4" w:space="0" w:color="auto"/>
            </w:tcBorders>
            <w:shd w:val="clear" w:color="000000" w:fill="FFFFFF"/>
            <w:noWrap/>
            <w:vAlign w:val="bottom"/>
            <w:hideMark/>
          </w:tcPr>
          <w:p w14:paraId="634988F7"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2013</w:t>
            </w:r>
          </w:p>
        </w:tc>
        <w:tc>
          <w:tcPr>
            <w:tcW w:w="1801" w:type="dxa"/>
            <w:tcBorders>
              <w:top w:val="nil"/>
              <w:left w:val="nil"/>
              <w:bottom w:val="single" w:sz="4" w:space="0" w:color="auto"/>
              <w:right w:val="single" w:sz="4" w:space="0" w:color="auto"/>
            </w:tcBorders>
            <w:shd w:val="clear" w:color="000000" w:fill="FFFFFF"/>
          </w:tcPr>
          <w:p w14:paraId="17185934" w14:textId="77777777" w:rsidR="004E2172" w:rsidRPr="007D5E2E" w:rsidRDefault="004E2172" w:rsidP="003C7E6C">
            <w:pPr>
              <w:widowControl/>
              <w:autoSpaceDE/>
              <w:autoSpaceDN/>
              <w:adjustRightInd/>
              <w:jc w:val="center"/>
              <w:rPr>
                <w:rFonts w:eastAsia="Times New Roman"/>
                <w:color w:val="000000"/>
                <w:sz w:val="20"/>
                <w:szCs w:val="20"/>
              </w:rPr>
            </w:pPr>
          </w:p>
        </w:tc>
      </w:tr>
      <w:tr w:rsidR="004E2172" w:rsidRPr="007D5E2E" w14:paraId="6FFC7E03" w14:textId="77777777" w:rsidTr="003C7E6C">
        <w:trPr>
          <w:trHeight w:val="420"/>
        </w:trPr>
        <w:tc>
          <w:tcPr>
            <w:tcW w:w="48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3E55DD"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5</w:t>
            </w:r>
          </w:p>
        </w:tc>
        <w:tc>
          <w:tcPr>
            <w:tcW w:w="1021" w:type="dxa"/>
            <w:tcBorders>
              <w:top w:val="single" w:sz="4" w:space="0" w:color="auto"/>
              <w:left w:val="nil"/>
              <w:bottom w:val="single" w:sz="4" w:space="0" w:color="auto"/>
              <w:right w:val="single" w:sz="4" w:space="0" w:color="auto"/>
            </w:tcBorders>
            <w:shd w:val="clear" w:color="000000" w:fill="FFFFFF"/>
            <w:noWrap/>
            <w:vAlign w:val="center"/>
            <w:hideMark/>
          </w:tcPr>
          <w:p w14:paraId="4F70BC93"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 xml:space="preserve">Nissan </w:t>
            </w:r>
          </w:p>
        </w:tc>
        <w:tc>
          <w:tcPr>
            <w:tcW w:w="1185" w:type="dxa"/>
            <w:tcBorders>
              <w:top w:val="single" w:sz="4" w:space="0" w:color="auto"/>
              <w:left w:val="nil"/>
              <w:bottom w:val="single" w:sz="4" w:space="0" w:color="auto"/>
              <w:right w:val="single" w:sz="4" w:space="0" w:color="auto"/>
            </w:tcBorders>
            <w:shd w:val="clear" w:color="000000" w:fill="FFFFFF"/>
            <w:noWrap/>
            <w:vAlign w:val="center"/>
            <w:hideMark/>
          </w:tcPr>
          <w:p w14:paraId="32FF4393" w14:textId="77777777" w:rsidR="004E2172" w:rsidRPr="007D5E2E" w:rsidRDefault="004E2172" w:rsidP="003C7E6C">
            <w:pPr>
              <w:widowControl/>
              <w:autoSpaceDE/>
              <w:autoSpaceDN/>
              <w:adjustRightInd/>
              <w:jc w:val="center"/>
              <w:rPr>
                <w:rFonts w:eastAsia="Times New Roman"/>
                <w:color w:val="000000"/>
                <w:sz w:val="20"/>
                <w:szCs w:val="20"/>
              </w:rPr>
            </w:pPr>
            <w:proofErr w:type="spellStart"/>
            <w:r w:rsidRPr="007D5E2E">
              <w:rPr>
                <w:rFonts w:eastAsia="Times New Roman"/>
                <w:color w:val="000000"/>
                <w:sz w:val="20"/>
                <w:szCs w:val="20"/>
              </w:rPr>
              <w:t>Frontier</w:t>
            </w:r>
            <w:proofErr w:type="spellEnd"/>
          </w:p>
        </w:tc>
        <w:tc>
          <w:tcPr>
            <w:tcW w:w="1269" w:type="dxa"/>
            <w:tcBorders>
              <w:top w:val="single" w:sz="4" w:space="0" w:color="auto"/>
              <w:left w:val="nil"/>
              <w:bottom w:val="single" w:sz="4" w:space="0" w:color="auto"/>
              <w:right w:val="single" w:sz="4" w:space="0" w:color="auto"/>
            </w:tcBorders>
            <w:shd w:val="clear" w:color="000000" w:fill="FFFFFF"/>
            <w:noWrap/>
            <w:vAlign w:val="bottom"/>
            <w:hideMark/>
          </w:tcPr>
          <w:p w14:paraId="05D01A20"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Gris Metálico</w:t>
            </w:r>
          </w:p>
        </w:tc>
        <w:tc>
          <w:tcPr>
            <w:tcW w:w="1482" w:type="dxa"/>
            <w:tcBorders>
              <w:top w:val="single" w:sz="4" w:space="0" w:color="auto"/>
              <w:left w:val="nil"/>
              <w:bottom w:val="single" w:sz="4" w:space="0" w:color="auto"/>
              <w:right w:val="single" w:sz="4" w:space="0" w:color="auto"/>
            </w:tcBorders>
            <w:shd w:val="clear" w:color="000000" w:fill="FFFFFF"/>
            <w:vAlign w:val="center"/>
            <w:hideMark/>
          </w:tcPr>
          <w:p w14:paraId="1B86E830" w14:textId="77777777" w:rsidR="004E2172" w:rsidRPr="007D5E2E" w:rsidRDefault="004E2172" w:rsidP="003C7E6C">
            <w:pPr>
              <w:widowControl/>
              <w:autoSpaceDE/>
              <w:autoSpaceDN/>
              <w:adjustRightInd/>
              <w:jc w:val="center"/>
              <w:rPr>
                <w:rFonts w:eastAsia="Times New Roman"/>
                <w:b/>
                <w:bCs/>
                <w:color w:val="000000"/>
                <w:sz w:val="20"/>
                <w:szCs w:val="20"/>
              </w:rPr>
            </w:pPr>
            <w:r w:rsidRPr="007D5E2E">
              <w:rPr>
                <w:rFonts w:eastAsia="Times New Roman"/>
                <w:b/>
                <w:bCs/>
                <w:color w:val="000000"/>
                <w:sz w:val="20"/>
                <w:szCs w:val="20"/>
              </w:rPr>
              <w:t xml:space="preserve">GHA-4322 </w:t>
            </w:r>
          </w:p>
        </w:tc>
        <w:tc>
          <w:tcPr>
            <w:tcW w:w="1353" w:type="dxa"/>
            <w:tcBorders>
              <w:top w:val="single" w:sz="4" w:space="0" w:color="auto"/>
              <w:left w:val="nil"/>
              <w:bottom w:val="single" w:sz="4" w:space="0" w:color="auto"/>
              <w:right w:val="single" w:sz="4" w:space="0" w:color="auto"/>
            </w:tcBorders>
            <w:shd w:val="clear" w:color="000000" w:fill="FFFFFF"/>
            <w:noWrap/>
            <w:hideMark/>
          </w:tcPr>
          <w:p w14:paraId="21863382"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Tegucigalpa</w:t>
            </w:r>
          </w:p>
        </w:tc>
        <w:tc>
          <w:tcPr>
            <w:tcW w:w="1134" w:type="dxa"/>
            <w:tcBorders>
              <w:top w:val="nil"/>
              <w:left w:val="nil"/>
              <w:bottom w:val="single" w:sz="4" w:space="0" w:color="auto"/>
              <w:right w:val="single" w:sz="4" w:space="0" w:color="auto"/>
            </w:tcBorders>
            <w:shd w:val="clear" w:color="000000" w:fill="FFFFFF"/>
            <w:noWrap/>
            <w:vAlign w:val="bottom"/>
            <w:hideMark/>
          </w:tcPr>
          <w:p w14:paraId="3472D34D"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2022</w:t>
            </w:r>
          </w:p>
        </w:tc>
        <w:tc>
          <w:tcPr>
            <w:tcW w:w="1801" w:type="dxa"/>
            <w:tcBorders>
              <w:top w:val="nil"/>
              <w:left w:val="nil"/>
              <w:bottom w:val="single" w:sz="4" w:space="0" w:color="auto"/>
              <w:right w:val="single" w:sz="4" w:space="0" w:color="auto"/>
            </w:tcBorders>
            <w:shd w:val="clear" w:color="000000" w:fill="FFFFFF"/>
          </w:tcPr>
          <w:p w14:paraId="3420F8FB" w14:textId="77777777" w:rsidR="004E2172" w:rsidRPr="007D5E2E" w:rsidRDefault="004E2172" w:rsidP="003C7E6C">
            <w:pPr>
              <w:widowControl/>
              <w:autoSpaceDE/>
              <w:autoSpaceDN/>
              <w:adjustRightInd/>
              <w:jc w:val="center"/>
              <w:rPr>
                <w:rFonts w:eastAsia="Times New Roman"/>
                <w:color w:val="000000"/>
                <w:sz w:val="20"/>
                <w:szCs w:val="20"/>
              </w:rPr>
            </w:pPr>
          </w:p>
        </w:tc>
      </w:tr>
      <w:tr w:rsidR="004E2172" w:rsidRPr="007D5E2E" w14:paraId="1047179D" w14:textId="77777777" w:rsidTr="003C7E6C">
        <w:trPr>
          <w:trHeight w:val="420"/>
        </w:trPr>
        <w:tc>
          <w:tcPr>
            <w:tcW w:w="489" w:type="dxa"/>
            <w:tcBorders>
              <w:top w:val="nil"/>
              <w:left w:val="single" w:sz="8" w:space="0" w:color="auto"/>
              <w:bottom w:val="single" w:sz="4" w:space="0" w:color="auto"/>
              <w:right w:val="single" w:sz="4" w:space="0" w:color="auto"/>
            </w:tcBorders>
            <w:shd w:val="clear" w:color="000000" w:fill="FFFFFF"/>
            <w:noWrap/>
            <w:vAlign w:val="center"/>
            <w:hideMark/>
          </w:tcPr>
          <w:p w14:paraId="447B2835"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6</w:t>
            </w:r>
          </w:p>
        </w:tc>
        <w:tc>
          <w:tcPr>
            <w:tcW w:w="1021" w:type="dxa"/>
            <w:tcBorders>
              <w:top w:val="single" w:sz="4" w:space="0" w:color="auto"/>
              <w:left w:val="nil"/>
              <w:bottom w:val="single" w:sz="4" w:space="0" w:color="auto"/>
              <w:right w:val="single" w:sz="4" w:space="0" w:color="auto"/>
            </w:tcBorders>
            <w:shd w:val="clear" w:color="000000" w:fill="FFFFFF"/>
            <w:noWrap/>
            <w:vAlign w:val="center"/>
            <w:hideMark/>
          </w:tcPr>
          <w:p w14:paraId="43C2617B"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Toyota</w:t>
            </w:r>
          </w:p>
        </w:tc>
        <w:tc>
          <w:tcPr>
            <w:tcW w:w="1185" w:type="dxa"/>
            <w:tcBorders>
              <w:top w:val="single" w:sz="4" w:space="0" w:color="auto"/>
              <w:left w:val="nil"/>
              <w:bottom w:val="single" w:sz="4" w:space="0" w:color="auto"/>
              <w:right w:val="single" w:sz="4" w:space="0" w:color="auto"/>
            </w:tcBorders>
            <w:shd w:val="clear" w:color="000000" w:fill="FFFFFF"/>
            <w:noWrap/>
            <w:vAlign w:val="center"/>
            <w:hideMark/>
          </w:tcPr>
          <w:p w14:paraId="13227890"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Hilux</w:t>
            </w:r>
          </w:p>
        </w:tc>
        <w:tc>
          <w:tcPr>
            <w:tcW w:w="1269" w:type="dxa"/>
            <w:tcBorders>
              <w:top w:val="single" w:sz="4" w:space="0" w:color="auto"/>
              <w:left w:val="nil"/>
              <w:bottom w:val="single" w:sz="4" w:space="0" w:color="auto"/>
              <w:right w:val="single" w:sz="4" w:space="0" w:color="auto"/>
            </w:tcBorders>
            <w:shd w:val="clear" w:color="000000" w:fill="FFFFFF"/>
            <w:noWrap/>
            <w:vAlign w:val="center"/>
            <w:hideMark/>
          </w:tcPr>
          <w:p w14:paraId="2C77EDBA"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Silver Metálico</w:t>
            </w:r>
          </w:p>
        </w:tc>
        <w:tc>
          <w:tcPr>
            <w:tcW w:w="1482" w:type="dxa"/>
            <w:tcBorders>
              <w:top w:val="single" w:sz="4" w:space="0" w:color="auto"/>
              <w:left w:val="nil"/>
              <w:bottom w:val="single" w:sz="4" w:space="0" w:color="auto"/>
              <w:right w:val="single" w:sz="4" w:space="0" w:color="auto"/>
            </w:tcBorders>
            <w:shd w:val="clear" w:color="000000" w:fill="FFFFFF"/>
            <w:vAlign w:val="center"/>
            <w:hideMark/>
          </w:tcPr>
          <w:p w14:paraId="0FE7C201" w14:textId="77777777" w:rsidR="004E2172" w:rsidRPr="007D5E2E" w:rsidRDefault="004E2172" w:rsidP="003C7E6C">
            <w:pPr>
              <w:widowControl/>
              <w:autoSpaceDE/>
              <w:autoSpaceDN/>
              <w:adjustRightInd/>
              <w:jc w:val="center"/>
              <w:rPr>
                <w:rFonts w:eastAsia="Times New Roman"/>
                <w:b/>
                <w:bCs/>
                <w:color w:val="000000"/>
                <w:sz w:val="20"/>
                <w:szCs w:val="20"/>
              </w:rPr>
            </w:pPr>
            <w:r w:rsidRPr="007D5E2E">
              <w:rPr>
                <w:rFonts w:eastAsia="Times New Roman"/>
                <w:b/>
                <w:bCs/>
                <w:color w:val="000000"/>
                <w:sz w:val="20"/>
                <w:szCs w:val="20"/>
              </w:rPr>
              <w:t>HAA-1346</w:t>
            </w:r>
          </w:p>
        </w:tc>
        <w:tc>
          <w:tcPr>
            <w:tcW w:w="1353" w:type="dxa"/>
            <w:tcBorders>
              <w:top w:val="single" w:sz="4" w:space="0" w:color="auto"/>
              <w:left w:val="nil"/>
              <w:bottom w:val="single" w:sz="4" w:space="0" w:color="auto"/>
              <w:right w:val="single" w:sz="4" w:space="0" w:color="auto"/>
            </w:tcBorders>
            <w:shd w:val="clear" w:color="000000" w:fill="FFFFFF"/>
            <w:noWrap/>
            <w:vAlign w:val="bottom"/>
            <w:hideMark/>
          </w:tcPr>
          <w:p w14:paraId="490A5423" w14:textId="77777777" w:rsidR="004E2172" w:rsidRPr="007D5E2E" w:rsidRDefault="004E2172" w:rsidP="003C7E6C">
            <w:pPr>
              <w:widowControl/>
              <w:autoSpaceDE/>
              <w:autoSpaceDN/>
              <w:adjustRightInd/>
              <w:jc w:val="center"/>
              <w:rPr>
                <w:rFonts w:eastAsia="Times New Roman"/>
                <w:sz w:val="22"/>
                <w:szCs w:val="22"/>
              </w:rPr>
            </w:pPr>
            <w:r w:rsidRPr="007D5E2E">
              <w:rPr>
                <w:rFonts w:eastAsia="Times New Roman"/>
                <w:color w:val="000000"/>
                <w:sz w:val="20"/>
                <w:szCs w:val="20"/>
              </w:rPr>
              <w:t>Oficina Regional Olancho</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C4AB043" w14:textId="77777777" w:rsidR="004E2172" w:rsidRPr="007D5E2E" w:rsidRDefault="004E2172" w:rsidP="003C7E6C">
            <w:pPr>
              <w:widowControl/>
              <w:autoSpaceDE/>
              <w:autoSpaceDN/>
              <w:adjustRightInd/>
              <w:jc w:val="center"/>
              <w:rPr>
                <w:rFonts w:eastAsia="Times New Roman"/>
                <w:color w:val="000000"/>
                <w:sz w:val="20"/>
                <w:szCs w:val="20"/>
              </w:rPr>
            </w:pPr>
            <w:r w:rsidRPr="007D5E2E">
              <w:rPr>
                <w:rFonts w:eastAsia="Times New Roman"/>
                <w:color w:val="000000"/>
                <w:sz w:val="20"/>
                <w:szCs w:val="20"/>
              </w:rPr>
              <w:t>2011</w:t>
            </w:r>
          </w:p>
        </w:tc>
        <w:tc>
          <w:tcPr>
            <w:tcW w:w="1801" w:type="dxa"/>
            <w:tcBorders>
              <w:top w:val="single" w:sz="4" w:space="0" w:color="auto"/>
              <w:left w:val="nil"/>
              <w:bottom w:val="single" w:sz="4" w:space="0" w:color="auto"/>
              <w:right w:val="single" w:sz="4" w:space="0" w:color="auto"/>
            </w:tcBorders>
            <w:shd w:val="clear" w:color="000000" w:fill="FFFFFF"/>
          </w:tcPr>
          <w:p w14:paraId="4858C33F" w14:textId="77777777" w:rsidR="004E2172" w:rsidRPr="007D5E2E" w:rsidRDefault="004E2172" w:rsidP="003C7E6C">
            <w:pPr>
              <w:widowControl/>
              <w:autoSpaceDE/>
              <w:autoSpaceDN/>
              <w:adjustRightInd/>
              <w:rPr>
                <w:rFonts w:eastAsia="Times New Roman"/>
                <w:color w:val="000000"/>
                <w:sz w:val="20"/>
                <w:szCs w:val="20"/>
              </w:rPr>
            </w:pPr>
            <w:r w:rsidRPr="007D5E2E">
              <w:rPr>
                <w:rFonts w:eastAsia="Times New Roman"/>
                <w:color w:val="000000"/>
                <w:sz w:val="20"/>
                <w:szCs w:val="20"/>
              </w:rPr>
              <w:t>El vehículo será trasladado a Tegucigalpa al requerir el servicio de mantenimiento</w:t>
            </w:r>
          </w:p>
        </w:tc>
      </w:tr>
    </w:tbl>
    <w:p w14:paraId="12619FB4" w14:textId="77777777" w:rsidR="004E2172" w:rsidRPr="007D5E2E" w:rsidRDefault="004E2172" w:rsidP="004E2172">
      <w:pPr>
        <w:tabs>
          <w:tab w:val="left" w:pos="1440"/>
        </w:tabs>
        <w:spacing w:line="276" w:lineRule="auto"/>
        <w:rPr>
          <w:b/>
          <w:sz w:val="22"/>
          <w:szCs w:val="22"/>
        </w:rPr>
        <w:sectPr w:rsidR="004E2172" w:rsidRPr="007D5E2E" w:rsidSect="004C274F">
          <w:headerReference w:type="default" r:id="rId11"/>
          <w:pgSz w:w="12240" w:h="15840" w:code="1"/>
          <w:pgMar w:top="2552" w:right="1325" w:bottom="2127" w:left="1701" w:header="708" w:footer="708" w:gutter="0"/>
          <w:cols w:space="708"/>
          <w:docGrid w:linePitch="360"/>
        </w:sectPr>
      </w:pPr>
    </w:p>
    <w:p w14:paraId="463882AC" w14:textId="77777777" w:rsidR="004E2172" w:rsidRPr="007D5E2E" w:rsidRDefault="004E2172" w:rsidP="004E2172">
      <w:pPr>
        <w:tabs>
          <w:tab w:val="left" w:pos="1440"/>
        </w:tabs>
        <w:spacing w:line="276" w:lineRule="auto"/>
        <w:jc w:val="both"/>
        <w:rPr>
          <w:b/>
          <w:sz w:val="22"/>
          <w:szCs w:val="22"/>
          <w:lang w:val="es-NI"/>
        </w:rPr>
      </w:pPr>
    </w:p>
    <w:p w14:paraId="00F9E8DD" w14:textId="77777777" w:rsidR="004E2172" w:rsidRPr="007D5E2E" w:rsidRDefault="004E2172" w:rsidP="004E2172">
      <w:pPr>
        <w:tabs>
          <w:tab w:val="left" w:pos="1440"/>
        </w:tabs>
        <w:spacing w:line="276" w:lineRule="auto"/>
        <w:jc w:val="both"/>
        <w:rPr>
          <w:b/>
          <w:sz w:val="22"/>
          <w:szCs w:val="22"/>
          <w:lang w:val="es-NI"/>
        </w:rPr>
      </w:pPr>
    </w:p>
    <w:p w14:paraId="0E671ABD" w14:textId="77777777" w:rsidR="004E2172" w:rsidRPr="007D5E2E" w:rsidRDefault="004E2172" w:rsidP="004E2172">
      <w:pPr>
        <w:tabs>
          <w:tab w:val="left" w:pos="1440"/>
        </w:tabs>
        <w:spacing w:line="276" w:lineRule="auto"/>
        <w:jc w:val="both"/>
        <w:rPr>
          <w:b/>
          <w:sz w:val="22"/>
          <w:szCs w:val="22"/>
          <w:lang w:val="es-NI"/>
        </w:rPr>
      </w:pPr>
    </w:p>
    <w:p w14:paraId="24797DD5" w14:textId="77777777" w:rsidR="004E2172" w:rsidRPr="007D5E2E" w:rsidRDefault="004E2172" w:rsidP="004E2172">
      <w:pPr>
        <w:tabs>
          <w:tab w:val="left" w:pos="1440"/>
        </w:tabs>
        <w:spacing w:line="276" w:lineRule="auto"/>
        <w:jc w:val="both"/>
        <w:rPr>
          <w:b/>
          <w:sz w:val="22"/>
          <w:szCs w:val="22"/>
          <w:lang w:val="es-NI"/>
        </w:rPr>
      </w:pPr>
      <w:r w:rsidRPr="007D5E2E">
        <w:rPr>
          <w:b/>
          <w:sz w:val="22"/>
          <w:szCs w:val="22"/>
          <w:lang w:val="es-NI"/>
        </w:rPr>
        <w:t xml:space="preserve">Mantenimiento Preventivo correspondiente al año 2026 </w:t>
      </w:r>
    </w:p>
    <w:p w14:paraId="63DD2A0F" w14:textId="77777777" w:rsidR="004E2172" w:rsidRPr="007D5E2E" w:rsidRDefault="004E2172" w:rsidP="004E2172">
      <w:pPr>
        <w:tabs>
          <w:tab w:val="left" w:pos="1440"/>
        </w:tabs>
        <w:spacing w:line="276" w:lineRule="auto"/>
        <w:jc w:val="both"/>
        <w:rPr>
          <w:b/>
          <w:sz w:val="22"/>
          <w:szCs w:val="22"/>
          <w:lang w:val="es-NI"/>
        </w:rPr>
      </w:pPr>
    </w:p>
    <w:tbl>
      <w:tblPr>
        <w:tblW w:w="12323" w:type="dxa"/>
        <w:tblCellMar>
          <w:left w:w="70" w:type="dxa"/>
          <w:right w:w="70" w:type="dxa"/>
        </w:tblCellMar>
        <w:tblLook w:val="04A0" w:firstRow="1" w:lastRow="0" w:firstColumn="1" w:lastColumn="0" w:noHBand="0" w:noVBand="1"/>
      </w:tblPr>
      <w:tblGrid>
        <w:gridCol w:w="660"/>
        <w:gridCol w:w="1485"/>
        <w:gridCol w:w="2052"/>
        <w:gridCol w:w="1167"/>
        <w:gridCol w:w="1104"/>
        <w:gridCol w:w="980"/>
        <w:gridCol w:w="760"/>
        <w:gridCol w:w="946"/>
        <w:gridCol w:w="1046"/>
        <w:gridCol w:w="2123"/>
      </w:tblGrid>
      <w:tr w:rsidR="004E2172" w:rsidRPr="00105B3A" w14:paraId="52A09118" w14:textId="77777777" w:rsidTr="00105B3A">
        <w:trPr>
          <w:trHeight w:val="1362"/>
          <w:tblHeader/>
        </w:trPr>
        <w:tc>
          <w:tcPr>
            <w:tcW w:w="660" w:type="dxa"/>
            <w:tcBorders>
              <w:top w:val="single" w:sz="8" w:space="0" w:color="auto"/>
              <w:left w:val="single" w:sz="8" w:space="0" w:color="auto"/>
              <w:bottom w:val="single" w:sz="4" w:space="0" w:color="auto"/>
              <w:right w:val="single" w:sz="4" w:space="0" w:color="auto"/>
            </w:tcBorders>
            <w:shd w:val="clear" w:color="auto" w:fill="D5DCE4" w:themeFill="text2" w:themeFillTint="33"/>
            <w:noWrap/>
            <w:vAlign w:val="center"/>
            <w:hideMark/>
          </w:tcPr>
          <w:p w14:paraId="36A36332" w14:textId="77777777" w:rsidR="004E2172" w:rsidRPr="00CD6931" w:rsidRDefault="004E2172" w:rsidP="003C7E6C">
            <w:pPr>
              <w:widowControl/>
              <w:autoSpaceDE/>
              <w:autoSpaceDN/>
              <w:adjustRightInd/>
              <w:rPr>
                <w:rFonts w:eastAsia="Times New Roman"/>
                <w:b/>
                <w:bCs/>
                <w:color w:val="000000"/>
                <w:sz w:val="18"/>
                <w:szCs w:val="18"/>
              </w:rPr>
            </w:pPr>
            <w:r w:rsidRPr="00CD6931">
              <w:rPr>
                <w:rFonts w:eastAsia="Times New Roman"/>
                <w:b/>
                <w:bCs/>
                <w:color w:val="000000"/>
                <w:sz w:val="18"/>
                <w:szCs w:val="18"/>
              </w:rPr>
              <w:t>ITEM</w:t>
            </w:r>
          </w:p>
        </w:tc>
        <w:tc>
          <w:tcPr>
            <w:tcW w:w="1471" w:type="dxa"/>
            <w:tcBorders>
              <w:top w:val="single" w:sz="8" w:space="0" w:color="auto"/>
              <w:left w:val="nil"/>
              <w:bottom w:val="single" w:sz="4" w:space="0" w:color="auto"/>
              <w:right w:val="single" w:sz="4" w:space="0" w:color="auto"/>
            </w:tcBorders>
            <w:shd w:val="clear" w:color="auto" w:fill="D5DCE4" w:themeFill="text2" w:themeFillTint="33"/>
            <w:noWrap/>
            <w:vAlign w:val="center"/>
            <w:hideMark/>
          </w:tcPr>
          <w:p w14:paraId="352139F3" w14:textId="77777777" w:rsidR="004E2172" w:rsidRPr="00CD6931" w:rsidRDefault="004E2172" w:rsidP="003C7E6C">
            <w:pPr>
              <w:widowControl/>
              <w:autoSpaceDE/>
              <w:autoSpaceDN/>
              <w:adjustRightInd/>
              <w:jc w:val="center"/>
              <w:rPr>
                <w:rFonts w:eastAsia="Times New Roman"/>
                <w:b/>
                <w:bCs/>
                <w:color w:val="000000"/>
                <w:sz w:val="18"/>
                <w:szCs w:val="18"/>
              </w:rPr>
            </w:pPr>
            <w:r w:rsidRPr="00CD6931">
              <w:rPr>
                <w:rFonts w:eastAsia="Times New Roman"/>
                <w:b/>
                <w:bCs/>
                <w:color w:val="000000"/>
                <w:sz w:val="18"/>
                <w:szCs w:val="18"/>
              </w:rPr>
              <w:t>Sistema</w:t>
            </w:r>
          </w:p>
        </w:tc>
        <w:tc>
          <w:tcPr>
            <w:tcW w:w="2679" w:type="dxa"/>
            <w:tcBorders>
              <w:top w:val="single" w:sz="8" w:space="0" w:color="auto"/>
              <w:left w:val="nil"/>
              <w:bottom w:val="single" w:sz="4" w:space="0" w:color="auto"/>
              <w:right w:val="single" w:sz="4" w:space="0" w:color="auto"/>
            </w:tcBorders>
            <w:shd w:val="clear" w:color="auto" w:fill="D5DCE4" w:themeFill="text2" w:themeFillTint="33"/>
            <w:vAlign w:val="center"/>
            <w:hideMark/>
          </w:tcPr>
          <w:p w14:paraId="56B8EF60" w14:textId="77777777" w:rsidR="004E2172" w:rsidRPr="00CD6931" w:rsidRDefault="004E2172" w:rsidP="003C7E6C">
            <w:pPr>
              <w:widowControl/>
              <w:autoSpaceDE/>
              <w:autoSpaceDN/>
              <w:adjustRightInd/>
              <w:jc w:val="center"/>
              <w:rPr>
                <w:rFonts w:eastAsia="Times New Roman"/>
                <w:b/>
                <w:bCs/>
                <w:color w:val="000000"/>
                <w:sz w:val="18"/>
                <w:szCs w:val="18"/>
              </w:rPr>
            </w:pPr>
            <w:r w:rsidRPr="00CD6931">
              <w:rPr>
                <w:rFonts w:eastAsia="Times New Roman"/>
                <w:b/>
                <w:bCs/>
                <w:color w:val="000000"/>
                <w:sz w:val="18"/>
                <w:szCs w:val="18"/>
              </w:rPr>
              <w:t>Actividad de Mantenimiento</w:t>
            </w:r>
          </w:p>
        </w:tc>
        <w:tc>
          <w:tcPr>
            <w:tcW w:w="489" w:type="dxa"/>
            <w:tcBorders>
              <w:top w:val="single" w:sz="8" w:space="0" w:color="auto"/>
              <w:left w:val="nil"/>
              <w:bottom w:val="single" w:sz="4" w:space="0" w:color="auto"/>
              <w:right w:val="single" w:sz="4" w:space="0" w:color="auto"/>
            </w:tcBorders>
            <w:shd w:val="clear" w:color="auto" w:fill="D5DCE4" w:themeFill="text2" w:themeFillTint="33"/>
            <w:vAlign w:val="center"/>
            <w:hideMark/>
          </w:tcPr>
          <w:p w14:paraId="0FC41663" w14:textId="77777777" w:rsidR="004E2172" w:rsidRPr="00CD6931" w:rsidRDefault="004E2172" w:rsidP="003C7E6C">
            <w:pPr>
              <w:widowControl/>
              <w:autoSpaceDE/>
              <w:autoSpaceDN/>
              <w:adjustRightInd/>
              <w:jc w:val="center"/>
              <w:rPr>
                <w:rFonts w:eastAsia="Times New Roman"/>
                <w:b/>
                <w:bCs/>
                <w:color w:val="000000"/>
                <w:sz w:val="18"/>
                <w:szCs w:val="18"/>
              </w:rPr>
            </w:pPr>
            <w:r w:rsidRPr="00CD6931">
              <w:rPr>
                <w:rFonts w:eastAsia="Times New Roman"/>
                <w:b/>
                <w:bCs/>
                <w:color w:val="000000"/>
                <w:sz w:val="18"/>
                <w:szCs w:val="18"/>
              </w:rPr>
              <w:t>Unidad Medida</w:t>
            </w:r>
          </w:p>
        </w:tc>
        <w:tc>
          <w:tcPr>
            <w:tcW w:w="1104" w:type="dxa"/>
            <w:tcBorders>
              <w:top w:val="single" w:sz="8" w:space="0" w:color="auto"/>
              <w:left w:val="nil"/>
              <w:bottom w:val="single" w:sz="4" w:space="0" w:color="auto"/>
              <w:right w:val="single" w:sz="4" w:space="0" w:color="auto"/>
            </w:tcBorders>
            <w:shd w:val="clear" w:color="auto" w:fill="D5DCE4" w:themeFill="text2" w:themeFillTint="33"/>
            <w:vAlign w:val="center"/>
            <w:hideMark/>
          </w:tcPr>
          <w:p w14:paraId="709B85A4" w14:textId="77777777" w:rsidR="004E2172" w:rsidRPr="00CD6931" w:rsidRDefault="004E2172" w:rsidP="003C7E6C">
            <w:pPr>
              <w:widowControl/>
              <w:autoSpaceDE/>
              <w:autoSpaceDN/>
              <w:adjustRightInd/>
              <w:jc w:val="center"/>
              <w:rPr>
                <w:rFonts w:eastAsia="Times New Roman"/>
                <w:b/>
                <w:bCs/>
                <w:color w:val="000000"/>
                <w:sz w:val="18"/>
                <w:szCs w:val="18"/>
                <w:lang w:val="pt-BR"/>
              </w:rPr>
            </w:pPr>
            <w:r w:rsidRPr="00CD6931">
              <w:rPr>
                <w:rFonts w:eastAsia="Times New Roman"/>
                <w:b/>
                <w:bCs/>
                <w:color w:val="000000"/>
                <w:sz w:val="18"/>
                <w:szCs w:val="18"/>
                <w:lang w:val="pt-BR"/>
              </w:rPr>
              <w:t>N° de vehículos Oficina Tegucigalpa</w:t>
            </w:r>
          </w:p>
        </w:tc>
        <w:tc>
          <w:tcPr>
            <w:tcW w:w="980" w:type="dxa"/>
            <w:tcBorders>
              <w:top w:val="single" w:sz="8" w:space="0" w:color="auto"/>
              <w:left w:val="nil"/>
              <w:bottom w:val="single" w:sz="4" w:space="0" w:color="auto"/>
              <w:right w:val="single" w:sz="4" w:space="0" w:color="auto"/>
            </w:tcBorders>
            <w:shd w:val="clear" w:color="auto" w:fill="D5DCE4" w:themeFill="text2" w:themeFillTint="33"/>
            <w:vAlign w:val="center"/>
            <w:hideMark/>
          </w:tcPr>
          <w:p w14:paraId="1962CED4" w14:textId="77777777" w:rsidR="004E2172" w:rsidRPr="00CD6931" w:rsidRDefault="004E2172" w:rsidP="003C7E6C">
            <w:pPr>
              <w:widowControl/>
              <w:autoSpaceDE/>
              <w:autoSpaceDN/>
              <w:adjustRightInd/>
              <w:jc w:val="center"/>
              <w:rPr>
                <w:rFonts w:eastAsia="Times New Roman"/>
                <w:b/>
                <w:bCs/>
                <w:color w:val="000000"/>
                <w:sz w:val="18"/>
                <w:szCs w:val="18"/>
              </w:rPr>
            </w:pPr>
            <w:r w:rsidRPr="00CD6931">
              <w:rPr>
                <w:rFonts w:eastAsia="Times New Roman"/>
                <w:b/>
                <w:bCs/>
                <w:color w:val="000000"/>
                <w:sz w:val="18"/>
                <w:szCs w:val="18"/>
              </w:rPr>
              <w:t>Cantidad  de acuerdo según Unidad de Medida por  c/cambio</w:t>
            </w:r>
          </w:p>
        </w:tc>
        <w:tc>
          <w:tcPr>
            <w:tcW w:w="760" w:type="dxa"/>
            <w:tcBorders>
              <w:top w:val="single" w:sz="8" w:space="0" w:color="auto"/>
              <w:left w:val="nil"/>
              <w:bottom w:val="single" w:sz="4" w:space="0" w:color="auto"/>
              <w:right w:val="single" w:sz="4" w:space="0" w:color="auto"/>
            </w:tcBorders>
            <w:shd w:val="clear" w:color="auto" w:fill="D5DCE4" w:themeFill="text2" w:themeFillTint="33"/>
            <w:vAlign w:val="center"/>
            <w:hideMark/>
          </w:tcPr>
          <w:p w14:paraId="7EA5645E" w14:textId="77777777" w:rsidR="004E2172" w:rsidRPr="00CD6931" w:rsidRDefault="004E2172" w:rsidP="003C7E6C">
            <w:pPr>
              <w:widowControl/>
              <w:autoSpaceDE/>
              <w:autoSpaceDN/>
              <w:adjustRightInd/>
              <w:jc w:val="center"/>
              <w:rPr>
                <w:rFonts w:eastAsia="Times New Roman"/>
                <w:b/>
                <w:bCs/>
                <w:color w:val="000000"/>
                <w:sz w:val="18"/>
                <w:szCs w:val="18"/>
              </w:rPr>
            </w:pPr>
            <w:r w:rsidRPr="00CD6931">
              <w:rPr>
                <w:rFonts w:eastAsia="Times New Roman"/>
                <w:b/>
                <w:bCs/>
                <w:color w:val="000000"/>
                <w:sz w:val="18"/>
                <w:szCs w:val="18"/>
              </w:rPr>
              <w:t>Total de cambio por año</w:t>
            </w:r>
          </w:p>
        </w:tc>
        <w:tc>
          <w:tcPr>
            <w:tcW w:w="946" w:type="dxa"/>
            <w:tcBorders>
              <w:top w:val="single" w:sz="8" w:space="0" w:color="auto"/>
              <w:left w:val="nil"/>
              <w:bottom w:val="single" w:sz="4" w:space="0" w:color="auto"/>
              <w:right w:val="single" w:sz="4" w:space="0" w:color="auto"/>
            </w:tcBorders>
            <w:shd w:val="clear" w:color="auto" w:fill="D5DCE4" w:themeFill="text2" w:themeFillTint="33"/>
            <w:vAlign w:val="center"/>
            <w:hideMark/>
          </w:tcPr>
          <w:p w14:paraId="2A0863AF" w14:textId="77777777" w:rsidR="004E2172" w:rsidRPr="00CD6931" w:rsidRDefault="004E2172" w:rsidP="003C7E6C">
            <w:pPr>
              <w:widowControl/>
              <w:autoSpaceDE/>
              <w:autoSpaceDN/>
              <w:adjustRightInd/>
              <w:jc w:val="center"/>
              <w:rPr>
                <w:rFonts w:eastAsia="Times New Roman"/>
                <w:b/>
                <w:bCs/>
                <w:color w:val="000000"/>
                <w:sz w:val="18"/>
                <w:szCs w:val="18"/>
              </w:rPr>
            </w:pPr>
            <w:r w:rsidRPr="00CD6931">
              <w:rPr>
                <w:rFonts w:eastAsia="Times New Roman"/>
                <w:b/>
                <w:bCs/>
                <w:color w:val="000000"/>
                <w:sz w:val="18"/>
                <w:szCs w:val="18"/>
              </w:rPr>
              <w:t xml:space="preserve">Total requerido </w:t>
            </w:r>
            <w:proofErr w:type="gramStart"/>
            <w:r w:rsidRPr="00CD6931">
              <w:rPr>
                <w:rFonts w:eastAsia="Times New Roman"/>
                <w:b/>
                <w:bCs/>
                <w:color w:val="000000"/>
                <w:sz w:val="18"/>
                <w:szCs w:val="18"/>
              </w:rPr>
              <w:t>de acuerdo a</w:t>
            </w:r>
            <w:proofErr w:type="gramEnd"/>
            <w:r w:rsidRPr="00CD6931">
              <w:rPr>
                <w:rFonts w:eastAsia="Times New Roman"/>
                <w:b/>
                <w:bCs/>
                <w:color w:val="000000"/>
                <w:sz w:val="18"/>
                <w:szCs w:val="18"/>
              </w:rPr>
              <w:t xml:space="preserve"> unidad de medida </w:t>
            </w:r>
          </w:p>
        </w:tc>
        <w:tc>
          <w:tcPr>
            <w:tcW w:w="1111" w:type="dxa"/>
            <w:tcBorders>
              <w:top w:val="single" w:sz="8" w:space="0" w:color="auto"/>
              <w:left w:val="nil"/>
              <w:bottom w:val="single" w:sz="4" w:space="0" w:color="auto"/>
              <w:right w:val="single" w:sz="4" w:space="0" w:color="auto"/>
            </w:tcBorders>
            <w:shd w:val="clear" w:color="auto" w:fill="D5DCE4" w:themeFill="text2" w:themeFillTint="33"/>
            <w:vAlign w:val="center"/>
            <w:hideMark/>
          </w:tcPr>
          <w:p w14:paraId="1EE4FC08" w14:textId="77777777" w:rsidR="004E2172" w:rsidRPr="00CD6931" w:rsidRDefault="004E2172" w:rsidP="003C7E6C">
            <w:pPr>
              <w:widowControl/>
              <w:autoSpaceDE/>
              <w:autoSpaceDN/>
              <w:adjustRightInd/>
              <w:jc w:val="center"/>
              <w:rPr>
                <w:rFonts w:eastAsia="Times New Roman"/>
                <w:b/>
                <w:bCs/>
                <w:color w:val="000000"/>
                <w:sz w:val="18"/>
                <w:szCs w:val="18"/>
              </w:rPr>
            </w:pPr>
            <w:r w:rsidRPr="00CD6931">
              <w:rPr>
                <w:rFonts w:eastAsia="Times New Roman"/>
                <w:b/>
                <w:bCs/>
                <w:color w:val="000000"/>
                <w:sz w:val="18"/>
                <w:szCs w:val="18"/>
              </w:rPr>
              <w:t>Frecuencia (km / tiempo)</w:t>
            </w:r>
          </w:p>
        </w:tc>
        <w:tc>
          <w:tcPr>
            <w:tcW w:w="2123" w:type="dxa"/>
            <w:tcBorders>
              <w:top w:val="single" w:sz="8" w:space="0" w:color="auto"/>
              <w:left w:val="nil"/>
              <w:bottom w:val="single" w:sz="4" w:space="0" w:color="auto"/>
              <w:right w:val="single" w:sz="8" w:space="0" w:color="auto"/>
            </w:tcBorders>
            <w:shd w:val="clear" w:color="auto" w:fill="D5DCE4" w:themeFill="text2" w:themeFillTint="33"/>
            <w:noWrap/>
            <w:vAlign w:val="center"/>
            <w:hideMark/>
          </w:tcPr>
          <w:p w14:paraId="51A56F02" w14:textId="77777777" w:rsidR="004E2172" w:rsidRPr="00CD6931" w:rsidRDefault="004E2172" w:rsidP="003C7E6C">
            <w:pPr>
              <w:widowControl/>
              <w:autoSpaceDE/>
              <w:autoSpaceDN/>
              <w:adjustRightInd/>
              <w:jc w:val="center"/>
              <w:rPr>
                <w:rFonts w:eastAsia="Times New Roman"/>
                <w:b/>
                <w:bCs/>
                <w:color w:val="000000"/>
                <w:sz w:val="18"/>
                <w:szCs w:val="18"/>
              </w:rPr>
            </w:pPr>
            <w:r w:rsidRPr="00CD6931">
              <w:rPr>
                <w:rFonts w:eastAsia="Times New Roman"/>
                <w:b/>
                <w:bCs/>
                <w:color w:val="000000"/>
                <w:sz w:val="18"/>
                <w:szCs w:val="18"/>
              </w:rPr>
              <w:t>Observaciones</w:t>
            </w:r>
          </w:p>
        </w:tc>
      </w:tr>
      <w:tr w:rsidR="004E2172" w:rsidRPr="007D5E2E" w14:paraId="6A1BE8A6" w14:textId="77777777" w:rsidTr="003C7E6C">
        <w:trPr>
          <w:trHeight w:val="1044"/>
        </w:trPr>
        <w:tc>
          <w:tcPr>
            <w:tcW w:w="660" w:type="dxa"/>
            <w:tcBorders>
              <w:top w:val="nil"/>
              <w:left w:val="single" w:sz="8" w:space="0" w:color="auto"/>
              <w:bottom w:val="single" w:sz="4" w:space="0" w:color="auto"/>
              <w:right w:val="single" w:sz="4" w:space="0" w:color="auto"/>
            </w:tcBorders>
            <w:noWrap/>
            <w:vAlign w:val="bottom"/>
            <w:hideMark/>
          </w:tcPr>
          <w:p w14:paraId="74EB18BD"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1471" w:type="dxa"/>
            <w:tcBorders>
              <w:top w:val="nil"/>
              <w:left w:val="nil"/>
              <w:bottom w:val="single" w:sz="4" w:space="0" w:color="auto"/>
              <w:right w:val="single" w:sz="4" w:space="0" w:color="auto"/>
            </w:tcBorders>
            <w:vAlign w:val="bottom"/>
            <w:hideMark/>
          </w:tcPr>
          <w:p w14:paraId="7A20EE63"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Motor y Lubricación</w:t>
            </w:r>
          </w:p>
        </w:tc>
        <w:tc>
          <w:tcPr>
            <w:tcW w:w="2679" w:type="dxa"/>
            <w:tcBorders>
              <w:top w:val="nil"/>
              <w:left w:val="nil"/>
              <w:bottom w:val="single" w:sz="4" w:space="0" w:color="auto"/>
              <w:right w:val="single" w:sz="4" w:space="0" w:color="auto"/>
            </w:tcBorders>
            <w:vAlign w:val="bottom"/>
            <w:hideMark/>
          </w:tcPr>
          <w:p w14:paraId="5C66432D"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Cambiar aceite de motor sintético para Diesel viscosidad 15W-40</w:t>
            </w:r>
          </w:p>
        </w:tc>
        <w:tc>
          <w:tcPr>
            <w:tcW w:w="489" w:type="dxa"/>
            <w:tcBorders>
              <w:top w:val="nil"/>
              <w:left w:val="nil"/>
              <w:bottom w:val="single" w:sz="4" w:space="0" w:color="auto"/>
              <w:right w:val="single" w:sz="4" w:space="0" w:color="auto"/>
            </w:tcBorders>
            <w:noWrap/>
            <w:vAlign w:val="bottom"/>
            <w:hideMark/>
          </w:tcPr>
          <w:p w14:paraId="5A2BEEE3"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cuartos </w:t>
            </w:r>
          </w:p>
        </w:tc>
        <w:tc>
          <w:tcPr>
            <w:tcW w:w="1104" w:type="dxa"/>
            <w:tcBorders>
              <w:top w:val="nil"/>
              <w:left w:val="nil"/>
              <w:bottom w:val="single" w:sz="4" w:space="0" w:color="auto"/>
              <w:right w:val="single" w:sz="4" w:space="0" w:color="auto"/>
            </w:tcBorders>
            <w:noWrap/>
            <w:vAlign w:val="bottom"/>
            <w:hideMark/>
          </w:tcPr>
          <w:p w14:paraId="627856A0"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3DA02200"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760" w:type="dxa"/>
            <w:tcBorders>
              <w:top w:val="nil"/>
              <w:left w:val="nil"/>
              <w:bottom w:val="single" w:sz="4" w:space="0" w:color="auto"/>
              <w:right w:val="single" w:sz="4" w:space="0" w:color="auto"/>
            </w:tcBorders>
            <w:noWrap/>
            <w:vAlign w:val="bottom"/>
            <w:hideMark/>
          </w:tcPr>
          <w:p w14:paraId="434526B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3</w:t>
            </w:r>
          </w:p>
        </w:tc>
        <w:tc>
          <w:tcPr>
            <w:tcW w:w="946" w:type="dxa"/>
            <w:tcBorders>
              <w:top w:val="nil"/>
              <w:left w:val="nil"/>
              <w:bottom w:val="single" w:sz="4" w:space="0" w:color="auto"/>
              <w:right w:val="single" w:sz="4" w:space="0" w:color="auto"/>
            </w:tcBorders>
            <w:noWrap/>
            <w:vAlign w:val="bottom"/>
            <w:hideMark/>
          </w:tcPr>
          <w:p w14:paraId="4EEB8769"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108</w:t>
            </w:r>
          </w:p>
        </w:tc>
        <w:tc>
          <w:tcPr>
            <w:tcW w:w="1111" w:type="dxa"/>
            <w:tcBorders>
              <w:top w:val="nil"/>
              <w:left w:val="nil"/>
              <w:bottom w:val="single" w:sz="4" w:space="0" w:color="auto"/>
              <w:right w:val="single" w:sz="4" w:space="0" w:color="auto"/>
            </w:tcBorders>
            <w:vAlign w:val="bottom"/>
            <w:hideMark/>
          </w:tcPr>
          <w:p w14:paraId="3CB698D1"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5,000 - 10,000 km / 6 meses</w:t>
            </w:r>
          </w:p>
        </w:tc>
        <w:tc>
          <w:tcPr>
            <w:tcW w:w="2123" w:type="dxa"/>
            <w:tcBorders>
              <w:top w:val="nil"/>
              <w:left w:val="nil"/>
              <w:bottom w:val="single" w:sz="4" w:space="0" w:color="auto"/>
              <w:right w:val="single" w:sz="8" w:space="0" w:color="auto"/>
            </w:tcBorders>
            <w:vAlign w:val="bottom"/>
            <w:hideMark/>
          </w:tcPr>
          <w:p w14:paraId="44116351"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5E82F100"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4BB91A6C"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1471" w:type="dxa"/>
            <w:tcBorders>
              <w:top w:val="nil"/>
              <w:left w:val="nil"/>
              <w:bottom w:val="single" w:sz="4" w:space="0" w:color="auto"/>
              <w:right w:val="single" w:sz="4" w:space="0" w:color="auto"/>
            </w:tcBorders>
            <w:vAlign w:val="bottom"/>
            <w:hideMark/>
          </w:tcPr>
          <w:p w14:paraId="17376D37"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Motor y Lubricación</w:t>
            </w:r>
          </w:p>
        </w:tc>
        <w:tc>
          <w:tcPr>
            <w:tcW w:w="2679" w:type="dxa"/>
            <w:tcBorders>
              <w:top w:val="nil"/>
              <w:left w:val="nil"/>
              <w:bottom w:val="single" w:sz="4" w:space="0" w:color="auto"/>
              <w:right w:val="single" w:sz="4" w:space="0" w:color="auto"/>
            </w:tcBorders>
            <w:vAlign w:val="bottom"/>
            <w:hideMark/>
          </w:tcPr>
          <w:p w14:paraId="44659180"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Cambiar filtro de aceite original  para cada Vehículo</w:t>
            </w:r>
          </w:p>
        </w:tc>
        <w:tc>
          <w:tcPr>
            <w:tcW w:w="489" w:type="dxa"/>
            <w:tcBorders>
              <w:top w:val="nil"/>
              <w:left w:val="nil"/>
              <w:bottom w:val="single" w:sz="4" w:space="0" w:color="auto"/>
              <w:right w:val="single" w:sz="4" w:space="0" w:color="auto"/>
            </w:tcBorders>
            <w:noWrap/>
            <w:vAlign w:val="bottom"/>
            <w:hideMark/>
          </w:tcPr>
          <w:p w14:paraId="078BB006"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14EC8576"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50C8CAF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760" w:type="dxa"/>
            <w:tcBorders>
              <w:top w:val="nil"/>
              <w:left w:val="nil"/>
              <w:bottom w:val="single" w:sz="4" w:space="0" w:color="auto"/>
              <w:right w:val="single" w:sz="4" w:space="0" w:color="auto"/>
            </w:tcBorders>
            <w:noWrap/>
            <w:vAlign w:val="bottom"/>
            <w:hideMark/>
          </w:tcPr>
          <w:p w14:paraId="421E7FE7"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3</w:t>
            </w:r>
          </w:p>
        </w:tc>
        <w:tc>
          <w:tcPr>
            <w:tcW w:w="946" w:type="dxa"/>
            <w:tcBorders>
              <w:top w:val="nil"/>
              <w:left w:val="nil"/>
              <w:bottom w:val="single" w:sz="4" w:space="0" w:color="auto"/>
              <w:right w:val="single" w:sz="4" w:space="0" w:color="auto"/>
            </w:tcBorders>
            <w:noWrap/>
            <w:vAlign w:val="bottom"/>
            <w:hideMark/>
          </w:tcPr>
          <w:p w14:paraId="271DA087"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108</w:t>
            </w:r>
          </w:p>
        </w:tc>
        <w:tc>
          <w:tcPr>
            <w:tcW w:w="1111" w:type="dxa"/>
            <w:tcBorders>
              <w:top w:val="nil"/>
              <w:left w:val="nil"/>
              <w:bottom w:val="single" w:sz="4" w:space="0" w:color="auto"/>
              <w:right w:val="single" w:sz="4" w:space="0" w:color="auto"/>
            </w:tcBorders>
            <w:vAlign w:val="bottom"/>
            <w:hideMark/>
          </w:tcPr>
          <w:p w14:paraId="36A42C31"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5,000 - 10,000 km / 6 meses</w:t>
            </w:r>
          </w:p>
        </w:tc>
        <w:tc>
          <w:tcPr>
            <w:tcW w:w="2123" w:type="dxa"/>
            <w:tcBorders>
              <w:top w:val="nil"/>
              <w:left w:val="nil"/>
              <w:bottom w:val="single" w:sz="4" w:space="0" w:color="auto"/>
              <w:right w:val="single" w:sz="8" w:space="0" w:color="auto"/>
            </w:tcBorders>
            <w:vAlign w:val="bottom"/>
            <w:hideMark/>
          </w:tcPr>
          <w:p w14:paraId="534022C6"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350F08CC"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60647C7E"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3</w:t>
            </w:r>
          </w:p>
        </w:tc>
        <w:tc>
          <w:tcPr>
            <w:tcW w:w="1471" w:type="dxa"/>
            <w:tcBorders>
              <w:top w:val="nil"/>
              <w:left w:val="nil"/>
              <w:bottom w:val="single" w:sz="4" w:space="0" w:color="auto"/>
              <w:right w:val="single" w:sz="4" w:space="0" w:color="auto"/>
            </w:tcBorders>
            <w:vAlign w:val="bottom"/>
            <w:hideMark/>
          </w:tcPr>
          <w:p w14:paraId="0A08D268"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Motor y Lubricación</w:t>
            </w:r>
          </w:p>
        </w:tc>
        <w:tc>
          <w:tcPr>
            <w:tcW w:w="2679" w:type="dxa"/>
            <w:tcBorders>
              <w:top w:val="nil"/>
              <w:left w:val="nil"/>
              <w:bottom w:val="single" w:sz="4" w:space="0" w:color="auto"/>
              <w:right w:val="single" w:sz="4" w:space="0" w:color="auto"/>
            </w:tcBorders>
            <w:vAlign w:val="bottom"/>
            <w:hideMark/>
          </w:tcPr>
          <w:p w14:paraId="0F7C9116"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Cambio de filtros de aire de motor (Original para cada Vehículo)</w:t>
            </w:r>
          </w:p>
        </w:tc>
        <w:tc>
          <w:tcPr>
            <w:tcW w:w="489" w:type="dxa"/>
            <w:tcBorders>
              <w:top w:val="nil"/>
              <w:left w:val="nil"/>
              <w:bottom w:val="single" w:sz="4" w:space="0" w:color="auto"/>
              <w:right w:val="single" w:sz="4" w:space="0" w:color="auto"/>
            </w:tcBorders>
            <w:noWrap/>
            <w:vAlign w:val="bottom"/>
            <w:hideMark/>
          </w:tcPr>
          <w:p w14:paraId="38D6C066"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219FE6DE"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0E689603"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5D4FAFE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946" w:type="dxa"/>
            <w:tcBorders>
              <w:top w:val="nil"/>
              <w:left w:val="nil"/>
              <w:bottom w:val="single" w:sz="4" w:space="0" w:color="auto"/>
              <w:right w:val="single" w:sz="4" w:space="0" w:color="auto"/>
            </w:tcBorders>
            <w:noWrap/>
            <w:vAlign w:val="bottom"/>
            <w:hideMark/>
          </w:tcPr>
          <w:p w14:paraId="551B2CD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12</w:t>
            </w:r>
          </w:p>
        </w:tc>
        <w:tc>
          <w:tcPr>
            <w:tcW w:w="1111" w:type="dxa"/>
            <w:tcBorders>
              <w:top w:val="nil"/>
              <w:left w:val="nil"/>
              <w:bottom w:val="single" w:sz="4" w:space="0" w:color="auto"/>
              <w:right w:val="single" w:sz="4" w:space="0" w:color="auto"/>
            </w:tcBorders>
            <w:vAlign w:val="bottom"/>
            <w:hideMark/>
          </w:tcPr>
          <w:p w14:paraId="0E934537"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5,000 - 10,000 km / 6 meses</w:t>
            </w:r>
          </w:p>
        </w:tc>
        <w:tc>
          <w:tcPr>
            <w:tcW w:w="2123" w:type="dxa"/>
            <w:tcBorders>
              <w:top w:val="nil"/>
              <w:left w:val="nil"/>
              <w:bottom w:val="single" w:sz="4" w:space="0" w:color="auto"/>
              <w:right w:val="single" w:sz="8" w:space="0" w:color="auto"/>
            </w:tcBorders>
            <w:vAlign w:val="bottom"/>
            <w:hideMark/>
          </w:tcPr>
          <w:p w14:paraId="42D3090D"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4BC0BD51" w14:textId="77777777" w:rsidTr="00105B3A">
        <w:trPr>
          <w:trHeight w:val="864"/>
        </w:trPr>
        <w:tc>
          <w:tcPr>
            <w:tcW w:w="660" w:type="dxa"/>
            <w:tcBorders>
              <w:top w:val="nil"/>
              <w:left w:val="single" w:sz="8" w:space="0" w:color="auto"/>
              <w:bottom w:val="single" w:sz="4" w:space="0" w:color="auto"/>
              <w:right w:val="single" w:sz="4" w:space="0" w:color="auto"/>
            </w:tcBorders>
            <w:noWrap/>
            <w:vAlign w:val="bottom"/>
            <w:hideMark/>
          </w:tcPr>
          <w:p w14:paraId="1CD1421E"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4</w:t>
            </w:r>
          </w:p>
        </w:tc>
        <w:tc>
          <w:tcPr>
            <w:tcW w:w="1471" w:type="dxa"/>
            <w:tcBorders>
              <w:top w:val="nil"/>
              <w:left w:val="nil"/>
              <w:bottom w:val="single" w:sz="4" w:space="0" w:color="auto"/>
              <w:right w:val="single" w:sz="4" w:space="0" w:color="auto"/>
            </w:tcBorders>
            <w:vAlign w:val="bottom"/>
            <w:hideMark/>
          </w:tcPr>
          <w:p w14:paraId="22E241BB"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Motor y Lubricación</w:t>
            </w:r>
          </w:p>
        </w:tc>
        <w:tc>
          <w:tcPr>
            <w:tcW w:w="2679" w:type="dxa"/>
            <w:tcBorders>
              <w:top w:val="nil"/>
              <w:left w:val="nil"/>
              <w:bottom w:val="single" w:sz="4" w:space="0" w:color="auto"/>
              <w:right w:val="single" w:sz="4" w:space="0" w:color="auto"/>
            </w:tcBorders>
            <w:vAlign w:val="bottom"/>
            <w:hideMark/>
          </w:tcPr>
          <w:p w14:paraId="5D006BB0"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Mano de obra cambio de aceite, filtro de aceite y filtro de aire</w:t>
            </w:r>
          </w:p>
        </w:tc>
        <w:tc>
          <w:tcPr>
            <w:tcW w:w="489" w:type="dxa"/>
            <w:tcBorders>
              <w:top w:val="nil"/>
              <w:left w:val="nil"/>
              <w:bottom w:val="single" w:sz="4" w:space="0" w:color="auto"/>
              <w:right w:val="single" w:sz="4" w:space="0" w:color="auto"/>
            </w:tcBorders>
            <w:noWrap/>
            <w:vAlign w:val="bottom"/>
            <w:hideMark/>
          </w:tcPr>
          <w:p w14:paraId="74302716"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76586343"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37E4ED50"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6470E629"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946" w:type="dxa"/>
            <w:tcBorders>
              <w:top w:val="nil"/>
              <w:left w:val="nil"/>
              <w:bottom w:val="single" w:sz="4" w:space="0" w:color="auto"/>
              <w:right w:val="single" w:sz="4" w:space="0" w:color="auto"/>
            </w:tcBorders>
            <w:noWrap/>
            <w:vAlign w:val="bottom"/>
            <w:hideMark/>
          </w:tcPr>
          <w:p w14:paraId="5A3A9367"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12</w:t>
            </w:r>
          </w:p>
        </w:tc>
        <w:tc>
          <w:tcPr>
            <w:tcW w:w="1111" w:type="dxa"/>
            <w:tcBorders>
              <w:top w:val="nil"/>
              <w:left w:val="nil"/>
              <w:bottom w:val="single" w:sz="4" w:space="0" w:color="auto"/>
              <w:right w:val="single" w:sz="4" w:space="0" w:color="auto"/>
            </w:tcBorders>
            <w:vAlign w:val="bottom"/>
            <w:hideMark/>
          </w:tcPr>
          <w:p w14:paraId="1435AE76"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5,000 - 10,000 km / 6 meses</w:t>
            </w:r>
          </w:p>
        </w:tc>
        <w:tc>
          <w:tcPr>
            <w:tcW w:w="2123" w:type="dxa"/>
            <w:tcBorders>
              <w:top w:val="nil"/>
              <w:left w:val="nil"/>
              <w:bottom w:val="single" w:sz="4" w:space="0" w:color="auto"/>
              <w:right w:val="single" w:sz="8" w:space="0" w:color="auto"/>
            </w:tcBorders>
            <w:vAlign w:val="bottom"/>
            <w:hideMark/>
          </w:tcPr>
          <w:p w14:paraId="6A72A8C0"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2E65C908" w14:textId="77777777" w:rsidTr="00105B3A">
        <w:trPr>
          <w:trHeight w:val="864"/>
        </w:trPr>
        <w:tc>
          <w:tcPr>
            <w:tcW w:w="660" w:type="dxa"/>
            <w:tcBorders>
              <w:top w:val="single" w:sz="4" w:space="0" w:color="auto"/>
              <w:left w:val="single" w:sz="4" w:space="0" w:color="auto"/>
              <w:bottom w:val="single" w:sz="4" w:space="0" w:color="auto"/>
              <w:right w:val="single" w:sz="4" w:space="0" w:color="auto"/>
            </w:tcBorders>
            <w:noWrap/>
            <w:vAlign w:val="bottom"/>
            <w:hideMark/>
          </w:tcPr>
          <w:p w14:paraId="3C2BB806"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lastRenderedPageBreak/>
              <w:t>5</w:t>
            </w:r>
          </w:p>
        </w:tc>
        <w:tc>
          <w:tcPr>
            <w:tcW w:w="1471" w:type="dxa"/>
            <w:tcBorders>
              <w:top w:val="single" w:sz="4" w:space="0" w:color="auto"/>
              <w:left w:val="nil"/>
              <w:bottom w:val="single" w:sz="4" w:space="0" w:color="auto"/>
              <w:right w:val="single" w:sz="4" w:space="0" w:color="auto"/>
            </w:tcBorders>
            <w:vAlign w:val="bottom"/>
            <w:hideMark/>
          </w:tcPr>
          <w:p w14:paraId="743F91B9"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Motor y Lubricación</w:t>
            </w:r>
          </w:p>
        </w:tc>
        <w:tc>
          <w:tcPr>
            <w:tcW w:w="2679" w:type="dxa"/>
            <w:tcBorders>
              <w:top w:val="single" w:sz="4" w:space="0" w:color="auto"/>
              <w:left w:val="nil"/>
              <w:bottom w:val="single" w:sz="4" w:space="0" w:color="auto"/>
              <w:right w:val="single" w:sz="4" w:space="0" w:color="auto"/>
            </w:tcBorders>
            <w:vAlign w:val="bottom"/>
            <w:hideMark/>
          </w:tcPr>
          <w:p w14:paraId="45C6545A"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Cambio de filtros de combustible (Original para cada Vehículo)</w:t>
            </w:r>
          </w:p>
        </w:tc>
        <w:tc>
          <w:tcPr>
            <w:tcW w:w="489" w:type="dxa"/>
            <w:tcBorders>
              <w:top w:val="single" w:sz="4" w:space="0" w:color="auto"/>
              <w:left w:val="nil"/>
              <w:bottom w:val="single" w:sz="4" w:space="0" w:color="auto"/>
              <w:right w:val="single" w:sz="4" w:space="0" w:color="auto"/>
            </w:tcBorders>
            <w:noWrap/>
            <w:vAlign w:val="bottom"/>
            <w:hideMark/>
          </w:tcPr>
          <w:p w14:paraId="649EDB22"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single" w:sz="4" w:space="0" w:color="auto"/>
              <w:left w:val="nil"/>
              <w:bottom w:val="single" w:sz="4" w:space="0" w:color="auto"/>
              <w:right w:val="single" w:sz="4" w:space="0" w:color="auto"/>
            </w:tcBorders>
            <w:noWrap/>
            <w:vAlign w:val="bottom"/>
            <w:hideMark/>
          </w:tcPr>
          <w:p w14:paraId="3D498A68"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single" w:sz="4" w:space="0" w:color="auto"/>
              <w:left w:val="nil"/>
              <w:bottom w:val="single" w:sz="4" w:space="0" w:color="auto"/>
              <w:right w:val="single" w:sz="4" w:space="0" w:color="auto"/>
            </w:tcBorders>
            <w:noWrap/>
            <w:vAlign w:val="bottom"/>
            <w:hideMark/>
          </w:tcPr>
          <w:p w14:paraId="494F969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single" w:sz="4" w:space="0" w:color="auto"/>
              <w:left w:val="nil"/>
              <w:bottom w:val="single" w:sz="4" w:space="0" w:color="auto"/>
              <w:right w:val="single" w:sz="4" w:space="0" w:color="auto"/>
            </w:tcBorders>
            <w:noWrap/>
            <w:vAlign w:val="bottom"/>
            <w:hideMark/>
          </w:tcPr>
          <w:p w14:paraId="0D5009E7"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single" w:sz="4" w:space="0" w:color="auto"/>
              <w:left w:val="nil"/>
              <w:bottom w:val="single" w:sz="4" w:space="0" w:color="auto"/>
              <w:right w:val="single" w:sz="4" w:space="0" w:color="auto"/>
            </w:tcBorders>
            <w:noWrap/>
            <w:vAlign w:val="bottom"/>
            <w:hideMark/>
          </w:tcPr>
          <w:p w14:paraId="5298927F"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single" w:sz="4" w:space="0" w:color="auto"/>
              <w:left w:val="nil"/>
              <w:bottom w:val="single" w:sz="4" w:space="0" w:color="auto"/>
              <w:right w:val="single" w:sz="4" w:space="0" w:color="auto"/>
            </w:tcBorders>
            <w:vAlign w:val="bottom"/>
            <w:hideMark/>
          </w:tcPr>
          <w:p w14:paraId="4238F917"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10,000 km / 6 meses</w:t>
            </w:r>
          </w:p>
        </w:tc>
        <w:tc>
          <w:tcPr>
            <w:tcW w:w="2123" w:type="dxa"/>
            <w:tcBorders>
              <w:top w:val="single" w:sz="4" w:space="0" w:color="auto"/>
              <w:left w:val="nil"/>
              <w:bottom w:val="single" w:sz="4" w:space="0" w:color="auto"/>
              <w:right w:val="single" w:sz="4" w:space="0" w:color="auto"/>
            </w:tcBorders>
            <w:vAlign w:val="bottom"/>
            <w:hideMark/>
          </w:tcPr>
          <w:p w14:paraId="1EB8B0DD"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00FF2D50"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11DDFAF8"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471" w:type="dxa"/>
            <w:tcBorders>
              <w:top w:val="nil"/>
              <w:left w:val="nil"/>
              <w:bottom w:val="single" w:sz="4" w:space="0" w:color="auto"/>
              <w:right w:val="single" w:sz="4" w:space="0" w:color="auto"/>
            </w:tcBorders>
            <w:vAlign w:val="bottom"/>
            <w:hideMark/>
          </w:tcPr>
          <w:p w14:paraId="0BF1C561"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Motor y Lubricación</w:t>
            </w:r>
          </w:p>
        </w:tc>
        <w:tc>
          <w:tcPr>
            <w:tcW w:w="2679" w:type="dxa"/>
            <w:tcBorders>
              <w:top w:val="nil"/>
              <w:left w:val="nil"/>
              <w:bottom w:val="single" w:sz="4" w:space="0" w:color="auto"/>
              <w:right w:val="single" w:sz="4" w:space="0" w:color="auto"/>
            </w:tcBorders>
            <w:vAlign w:val="bottom"/>
            <w:hideMark/>
          </w:tcPr>
          <w:p w14:paraId="552DC013"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Mano de obra cambio de  filtro de combustible </w:t>
            </w:r>
          </w:p>
        </w:tc>
        <w:tc>
          <w:tcPr>
            <w:tcW w:w="489" w:type="dxa"/>
            <w:tcBorders>
              <w:top w:val="nil"/>
              <w:left w:val="nil"/>
              <w:bottom w:val="single" w:sz="4" w:space="0" w:color="auto"/>
              <w:right w:val="single" w:sz="4" w:space="0" w:color="auto"/>
            </w:tcBorders>
            <w:noWrap/>
            <w:vAlign w:val="bottom"/>
            <w:hideMark/>
          </w:tcPr>
          <w:p w14:paraId="572E8EB0"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3024E475"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125D3346"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1C84C4F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2C843A74"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67C33301"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10,000 km / 6 meses</w:t>
            </w:r>
          </w:p>
        </w:tc>
        <w:tc>
          <w:tcPr>
            <w:tcW w:w="2123" w:type="dxa"/>
            <w:tcBorders>
              <w:top w:val="nil"/>
              <w:left w:val="nil"/>
              <w:bottom w:val="single" w:sz="4" w:space="0" w:color="auto"/>
              <w:right w:val="single" w:sz="8" w:space="0" w:color="auto"/>
            </w:tcBorders>
            <w:vAlign w:val="bottom"/>
            <w:hideMark/>
          </w:tcPr>
          <w:p w14:paraId="4688966A"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6342220E" w14:textId="77777777" w:rsidTr="003C7E6C">
        <w:trPr>
          <w:trHeight w:val="1536"/>
        </w:trPr>
        <w:tc>
          <w:tcPr>
            <w:tcW w:w="660" w:type="dxa"/>
            <w:tcBorders>
              <w:top w:val="nil"/>
              <w:left w:val="single" w:sz="8" w:space="0" w:color="auto"/>
              <w:bottom w:val="single" w:sz="4" w:space="0" w:color="auto"/>
              <w:right w:val="single" w:sz="4" w:space="0" w:color="auto"/>
            </w:tcBorders>
            <w:noWrap/>
            <w:vAlign w:val="bottom"/>
            <w:hideMark/>
          </w:tcPr>
          <w:p w14:paraId="587A108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7</w:t>
            </w:r>
          </w:p>
        </w:tc>
        <w:tc>
          <w:tcPr>
            <w:tcW w:w="1471" w:type="dxa"/>
            <w:tcBorders>
              <w:top w:val="nil"/>
              <w:left w:val="nil"/>
              <w:bottom w:val="single" w:sz="4" w:space="0" w:color="auto"/>
              <w:right w:val="single" w:sz="4" w:space="0" w:color="auto"/>
            </w:tcBorders>
            <w:vAlign w:val="bottom"/>
            <w:hideMark/>
          </w:tcPr>
          <w:p w14:paraId="5DD818C7"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Motor y Lubricación</w:t>
            </w:r>
          </w:p>
        </w:tc>
        <w:tc>
          <w:tcPr>
            <w:tcW w:w="2679" w:type="dxa"/>
            <w:tcBorders>
              <w:top w:val="nil"/>
              <w:left w:val="nil"/>
              <w:bottom w:val="single" w:sz="4" w:space="0" w:color="auto"/>
              <w:right w:val="single" w:sz="4" w:space="0" w:color="auto"/>
            </w:tcBorders>
            <w:vAlign w:val="bottom"/>
            <w:hideMark/>
          </w:tcPr>
          <w:p w14:paraId="463B6F85"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Revisar y rellenar refrigerante de alto rendimiento en base de etilenglicol incluye mano de obra</w:t>
            </w:r>
          </w:p>
        </w:tc>
        <w:tc>
          <w:tcPr>
            <w:tcW w:w="489" w:type="dxa"/>
            <w:tcBorders>
              <w:top w:val="nil"/>
              <w:left w:val="nil"/>
              <w:bottom w:val="single" w:sz="4" w:space="0" w:color="auto"/>
              <w:right w:val="single" w:sz="4" w:space="0" w:color="auto"/>
            </w:tcBorders>
            <w:noWrap/>
            <w:vAlign w:val="bottom"/>
            <w:hideMark/>
          </w:tcPr>
          <w:p w14:paraId="71322A5D"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GALONES</w:t>
            </w:r>
          </w:p>
        </w:tc>
        <w:tc>
          <w:tcPr>
            <w:tcW w:w="1104" w:type="dxa"/>
            <w:tcBorders>
              <w:top w:val="nil"/>
              <w:left w:val="nil"/>
              <w:bottom w:val="single" w:sz="4" w:space="0" w:color="auto"/>
              <w:right w:val="single" w:sz="4" w:space="0" w:color="auto"/>
            </w:tcBorders>
            <w:noWrap/>
            <w:vAlign w:val="bottom"/>
            <w:hideMark/>
          </w:tcPr>
          <w:p w14:paraId="2C9024F4"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30E65F29"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10DD7C6B"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1BFAC427"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7E43D73E"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0BA565E1"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0A7AB8D9"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7B217190"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8</w:t>
            </w:r>
          </w:p>
        </w:tc>
        <w:tc>
          <w:tcPr>
            <w:tcW w:w="1471" w:type="dxa"/>
            <w:tcBorders>
              <w:top w:val="nil"/>
              <w:left w:val="nil"/>
              <w:bottom w:val="single" w:sz="4" w:space="0" w:color="auto"/>
              <w:right w:val="single" w:sz="4" w:space="0" w:color="auto"/>
            </w:tcBorders>
            <w:vAlign w:val="bottom"/>
            <w:hideMark/>
          </w:tcPr>
          <w:p w14:paraId="4D0E9287"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Motor y Lubricación</w:t>
            </w:r>
          </w:p>
        </w:tc>
        <w:tc>
          <w:tcPr>
            <w:tcW w:w="2679" w:type="dxa"/>
            <w:tcBorders>
              <w:top w:val="nil"/>
              <w:left w:val="nil"/>
              <w:bottom w:val="single" w:sz="4" w:space="0" w:color="auto"/>
              <w:right w:val="single" w:sz="4" w:space="0" w:color="auto"/>
            </w:tcBorders>
            <w:vAlign w:val="bottom"/>
            <w:hideMark/>
          </w:tcPr>
          <w:p w14:paraId="43183091"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Limpieza de inyectores diésel ( cada 5-10 mil </w:t>
            </w:r>
            <w:proofErr w:type="spellStart"/>
            <w:r w:rsidRPr="007D5E2E">
              <w:rPr>
                <w:rFonts w:eastAsia="Times New Roman"/>
                <w:color w:val="000000"/>
                <w:sz w:val="22"/>
                <w:szCs w:val="22"/>
              </w:rPr>
              <w:t>kms</w:t>
            </w:r>
            <w:proofErr w:type="spellEnd"/>
            <w:r w:rsidRPr="007D5E2E">
              <w:rPr>
                <w:rFonts w:eastAsia="Times New Roman"/>
                <w:color w:val="000000"/>
                <w:sz w:val="22"/>
                <w:szCs w:val="22"/>
              </w:rPr>
              <w:t xml:space="preserve">) </w:t>
            </w:r>
          </w:p>
        </w:tc>
        <w:tc>
          <w:tcPr>
            <w:tcW w:w="489" w:type="dxa"/>
            <w:tcBorders>
              <w:top w:val="nil"/>
              <w:left w:val="nil"/>
              <w:bottom w:val="single" w:sz="4" w:space="0" w:color="auto"/>
              <w:right w:val="single" w:sz="4" w:space="0" w:color="auto"/>
            </w:tcBorders>
            <w:noWrap/>
            <w:vAlign w:val="bottom"/>
            <w:hideMark/>
          </w:tcPr>
          <w:p w14:paraId="120BF741"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70194483"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146655DF"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760" w:type="dxa"/>
            <w:tcBorders>
              <w:top w:val="nil"/>
              <w:left w:val="nil"/>
              <w:bottom w:val="single" w:sz="4" w:space="0" w:color="auto"/>
              <w:right w:val="single" w:sz="4" w:space="0" w:color="auto"/>
            </w:tcBorders>
            <w:noWrap/>
            <w:vAlign w:val="bottom"/>
            <w:hideMark/>
          </w:tcPr>
          <w:p w14:paraId="34F8FE4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946" w:type="dxa"/>
            <w:tcBorders>
              <w:top w:val="nil"/>
              <w:left w:val="nil"/>
              <w:bottom w:val="single" w:sz="4" w:space="0" w:color="auto"/>
              <w:right w:val="single" w:sz="4" w:space="0" w:color="auto"/>
            </w:tcBorders>
            <w:noWrap/>
            <w:vAlign w:val="bottom"/>
            <w:hideMark/>
          </w:tcPr>
          <w:p w14:paraId="4F403227"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24</w:t>
            </w:r>
          </w:p>
        </w:tc>
        <w:tc>
          <w:tcPr>
            <w:tcW w:w="1111" w:type="dxa"/>
            <w:tcBorders>
              <w:top w:val="nil"/>
              <w:left w:val="nil"/>
              <w:bottom w:val="single" w:sz="4" w:space="0" w:color="auto"/>
              <w:right w:val="single" w:sz="4" w:space="0" w:color="auto"/>
            </w:tcBorders>
            <w:vAlign w:val="bottom"/>
            <w:hideMark/>
          </w:tcPr>
          <w:p w14:paraId="6CD0D0C4"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5,000 - 10,000 km / 6 meses</w:t>
            </w:r>
          </w:p>
        </w:tc>
        <w:tc>
          <w:tcPr>
            <w:tcW w:w="2123" w:type="dxa"/>
            <w:tcBorders>
              <w:top w:val="nil"/>
              <w:left w:val="nil"/>
              <w:bottom w:val="single" w:sz="4" w:space="0" w:color="auto"/>
              <w:right w:val="single" w:sz="8" w:space="0" w:color="auto"/>
            </w:tcBorders>
            <w:vAlign w:val="bottom"/>
            <w:hideMark/>
          </w:tcPr>
          <w:p w14:paraId="21E5DDCD"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734D57F8"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2112193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9</w:t>
            </w:r>
          </w:p>
        </w:tc>
        <w:tc>
          <w:tcPr>
            <w:tcW w:w="1471" w:type="dxa"/>
            <w:tcBorders>
              <w:top w:val="nil"/>
              <w:left w:val="nil"/>
              <w:bottom w:val="single" w:sz="4" w:space="0" w:color="auto"/>
              <w:right w:val="single" w:sz="4" w:space="0" w:color="auto"/>
            </w:tcBorders>
            <w:vAlign w:val="bottom"/>
            <w:hideMark/>
          </w:tcPr>
          <w:p w14:paraId="4E5E88FB"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Dirección y Suspensión Delantera</w:t>
            </w:r>
          </w:p>
        </w:tc>
        <w:tc>
          <w:tcPr>
            <w:tcW w:w="2679" w:type="dxa"/>
            <w:tcBorders>
              <w:top w:val="nil"/>
              <w:left w:val="nil"/>
              <w:bottom w:val="single" w:sz="4" w:space="0" w:color="auto"/>
              <w:right w:val="single" w:sz="4" w:space="0" w:color="auto"/>
            </w:tcBorders>
            <w:vAlign w:val="bottom"/>
            <w:hideMark/>
          </w:tcPr>
          <w:p w14:paraId="1BB9E6E5"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Revisar rótulas y terminales de dirección</w:t>
            </w:r>
          </w:p>
        </w:tc>
        <w:tc>
          <w:tcPr>
            <w:tcW w:w="489" w:type="dxa"/>
            <w:tcBorders>
              <w:top w:val="nil"/>
              <w:left w:val="nil"/>
              <w:bottom w:val="single" w:sz="4" w:space="0" w:color="auto"/>
              <w:right w:val="single" w:sz="4" w:space="0" w:color="auto"/>
            </w:tcBorders>
            <w:noWrap/>
            <w:vAlign w:val="bottom"/>
            <w:hideMark/>
          </w:tcPr>
          <w:p w14:paraId="45DB8D46"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12C7851C"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0B4A2C03"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760" w:type="dxa"/>
            <w:tcBorders>
              <w:top w:val="nil"/>
              <w:left w:val="nil"/>
              <w:bottom w:val="single" w:sz="4" w:space="0" w:color="auto"/>
              <w:right w:val="single" w:sz="4" w:space="0" w:color="auto"/>
            </w:tcBorders>
            <w:noWrap/>
            <w:vAlign w:val="bottom"/>
            <w:hideMark/>
          </w:tcPr>
          <w:p w14:paraId="37872257"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946" w:type="dxa"/>
            <w:tcBorders>
              <w:top w:val="nil"/>
              <w:left w:val="nil"/>
              <w:bottom w:val="single" w:sz="4" w:space="0" w:color="auto"/>
              <w:right w:val="single" w:sz="4" w:space="0" w:color="auto"/>
            </w:tcBorders>
            <w:noWrap/>
            <w:vAlign w:val="bottom"/>
            <w:hideMark/>
          </w:tcPr>
          <w:p w14:paraId="563D46BC"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24</w:t>
            </w:r>
          </w:p>
        </w:tc>
        <w:tc>
          <w:tcPr>
            <w:tcW w:w="1111" w:type="dxa"/>
            <w:tcBorders>
              <w:top w:val="nil"/>
              <w:left w:val="nil"/>
              <w:bottom w:val="single" w:sz="4" w:space="0" w:color="auto"/>
              <w:right w:val="single" w:sz="4" w:space="0" w:color="auto"/>
            </w:tcBorders>
            <w:vAlign w:val="bottom"/>
            <w:hideMark/>
          </w:tcPr>
          <w:p w14:paraId="07CF800E"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10,000 km / 6 meses</w:t>
            </w:r>
          </w:p>
        </w:tc>
        <w:tc>
          <w:tcPr>
            <w:tcW w:w="2123" w:type="dxa"/>
            <w:tcBorders>
              <w:top w:val="nil"/>
              <w:left w:val="nil"/>
              <w:bottom w:val="single" w:sz="4" w:space="0" w:color="auto"/>
              <w:right w:val="single" w:sz="8" w:space="0" w:color="auto"/>
            </w:tcBorders>
            <w:vAlign w:val="bottom"/>
            <w:hideMark/>
          </w:tcPr>
          <w:p w14:paraId="3E703FD3"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5DF237EB"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7934A885"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10</w:t>
            </w:r>
          </w:p>
        </w:tc>
        <w:tc>
          <w:tcPr>
            <w:tcW w:w="1471" w:type="dxa"/>
            <w:tcBorders>
              <w:top w:val="nil"/>
              <w:left w:val="nil"/>
              <w:bottom w:val="single" w:sz="4" w:space="0" w:color="auto"/>
              <w:right w:val="single" w:sz="4" w:space="0" w:color="auto"/>
            </w:tcBorders>
            <w:vAlign w:val="bottom"/>
            <w:hideMark/>
          </w:tcPr>
          <w:p w14:paraId="7431F804"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Dirección y Suspensión Delantera</w:t>
            </w:r>
          </w:p>
        </w:tc>
        <w:tc>
          <w:tcPr>
            <w:tcW w:w="2679" w:type="dxa"/>
            <w:tcBorders>
              <w:top w:val="nil"/>
              <w:left w:val="nil"/>
              <w:bottom w:val="single" w:sz="4" w:space="0" w:color="auto"/>
              <w:right w:val="single" w:sz="4" w:space="0" w:color="auto"/>
            </w:tcBorders>
            <w:vAlign w:val="bottom"/>
            <w:hideMark/>
          </w:tcPr>
          <w:p w14:paraId="3C049B7A"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Inspeccionar bujes y tijeras (brazos de control)</w:t>
            </w:r>
          </w:p>
        </w:tc>
        <w:tc>
          <w:tcPr>
            <w:tcW w:w="489" w:type="dxa"/>
            <w:tcBorders>
              <w:top w:val="nil"/>
              <w:left w:val="nil"/>
              <w:bottom w:val="single" w:sz="4" w:space="0" w:color="auto"/>
              <w:right w:val="single" w:sz="4" w:space="0" w:color="auto"/>
            </w:tcBorders>
            <w:noWrap/>
            <w:vAlign w:val="bottom"/>
            <w:hideMark/>
          </w:tcPr>
          <w:p w14:paraId="17CD7210"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3F9D8204"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1891A1C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25F73BD6"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946" w:type="dxa"/>
            <w:tcBorders>
              <w:top w:val="nil"/>
              <w:left w:val="nil"/>
              <w:bottom w:val="single" w:sz="4" w:space="0" w:color="auto"/>
              <w:right w:val="single" w:sz="4" w:space="0" w:color="auto"/>
            </w:tcBorders>
            <w:noWrap/>
            <w:vAlign w:val="bottom"/>
            <w:hideMark/>
          </w:tcPr>
          <w:p w14:paraId="18BF489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12</w:t>
            </w:r>
          </w:p>
        </w:tc>
        <w:tc>
          <w:tcPr>
            <w:tcW w:w="1111" w:type="dxa"/>
            <w:tcBorders>
              <w:top w:val="nil"/>
              <w:left w:val="nil"/>
              <w:bottom w:val="single" w:sz="4" w:space="0" w:color="auto"/>
              <w:right w:val="single" w:sz="4" w:space="0" w:color="auto"/>
            </w:tcBorders>
            <w:vAlign w:val="bottom"/>
            <w:hideMark/>
          </w:tcPr>
          <w:p w14:paraId="7D50F6D6"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261A671B"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43E2AE95"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30582CA8"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lastRenderedPageBreak/>
              <w:t>11</w:t>
            </w:r>
          </w:p>
        </w:tc>
        <w:tc>
          <w:tcPr>
            <w:tcW w:w="1471" w:type="dxa"/>
            <w:tcBorders>
              <w:top w:val="nil"/>
              <w:left w:val="nil"/>
              <w:bottom w:val="single" w:sz="4" w:space="0" w:color="auto"/>
              <w:right w:val="single" w:sz="4" w:space="0" w:color="auto"/>
            </w:tcBorders>
            <w:vAlign w:val="bottom"/>
            <w:hideMark/>
          </w:tcPr>
          <w:p w14:paraId="41B5ED4B"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Dirección y Suspensión Delantera</w:t>
            </w:r>
          </w:p>
        </w:tc>
        <w:tc>
          <w:tcPr>
            <w:tcW w:w="2679" w:type="dxa"/>
            <w:tcBorders>
              <w:top w:val="nil"/>
              <w:left w:val="nil"/>
              <w:bottom w:val="single" w:sz="4" w:space="0" w:color="auto"/>
              <w:right w:val="single" w:sz="4" w:space="0" w:color="auto"/>
            </w:tcBorders>
            <w:vAlign w:val="bottom"/>
            <w:hideMark/>
          </w:tcPr>
          <w:p w14:paraId="7B5D1BED"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Revisar amortiguadores delanteros  y bujes por fugas </w:t>
            </w:r>
          </w:p>
        </w:tc>
        <w:tc>
          <w:tcPr>
            <w:tcW w:w="489" w:type="dxa"/>
            <w:tcBorders>
              <w:top w:val="nil"/>
              <w:left w:val="nil"/>
              <w:bottom w:val="single" w:sz="4" w:space="0" w:color="auto"/>
              <w:right w:val="single" w:sz="4" w:space="0" w:color="auto"/>
            </w:tcBorders>
            <w:noWrap/>
            <w:vAlign w:val="bottom"/>
            <w:hideMark/>
          </w:tcPr>
          <w:p w14:paraId="3E055074"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6CEC47A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3F84F55B"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6AC5864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36BDA3BE"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243F885E"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345F378B"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5D9B0AFD" w14:textId="77777777" w:rsidTr="003C7E6C">
        <w:trPr>
          <w:trHeight w:val="1152"/>
        </w:trPr>
        <w:tc>
          <w:tcPr>
            <w:tcW w:w="660" w:type="dxa"/>
            <w:tcBorders>
              <w:top w:val="nil"/>
              <w:left w:val="single" w:sz="8" w:space="0" w:color="auto"/>
              <w:bottom w:val="single" w:sz="4" w:space="0" w:color="auto"/>
              <w:right w:val="single" w:sz="4" w:space="0" w:color="auto"/>
            </w:tcBorders>
            <w:noWrap/>
            <w:vAlign w:val="bottom"/>
            <w:hideMark/>
          </w:tcPr>
          <w:p w14:paraId="6A5050DC"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12</w:t>
            </w:r>
          </w:p>
        </w:tc>
        <w:tc>
          <w:tcPr>
            <w:tcW w:w="1471" w:type="dxa"/>
            <w:tcBorders>
              <w:top w:val="nil"/>
              <w:left w:val="nil"/>
              <w:bottom w:val="single" w:sz="4" w:space="0" w:color="auto"/>
              <w:right w:val="single" w:sz="4" w:space="0" w:color="auto"/>
            </w:tcBorders>
            <w:vAlign w:val="bottom"/>
            <w:hideMark/>
          </w:tcPr>
          <w:p w14:paraId="263AF3BF"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Dirección y Suspensión Delantera</w:t>
            </w:r>
          </w:p>
        </w:tc>
        <w:tc>
          <w:tcPr>
            <w:tcW w:w="2679" w:type="dxa"/>
            <w:tcBorders>
              <w:top w:val="nil"/>
              <w:left w:val="nil"/>
              <w:bottom w:val="single" w:sz="4" w:space="0" w:color="auto"/>
              <w:right w:val="single" w:sz="4" w:space="0" w:color="auto"/>
            </w:tcBorders>
            <w:vAlign w:val="bottom"/>
            <w:hideMark/>
          </w:tcPr>
          <w:p w14:paraId="3EA5A879"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Cambio amortiguadores delanteros por fugas  y bujes  (Estándar de calidad Japonesa)</w:t>
            </w:r>
          </w:p>
        </w:tc>
        <w:tc>
          <w:tcPr>
            <w:tcW w:w="489" w:type="dxa"/>
            <w:tcBorders>
              <w:top w:val="nil"/>
              <w:left w:val="nil"/>
              <w:bottom w:val="single" w:sz="4" w:space="0" w:color="auto"/>
              <w:right w:val="single" w:sz="4" w:space="0" w:color="auto"/>
            </w:tcBorders>
            <w:noWrap/>
            <w:vAlign w:val="bottom"/>
            <w:hideMark/>
          </w:tcPr>
          <w:p w14:paraId="743D0BBC"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64F82D1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1FE5FC75"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760" w:type="dxa"/>
            <w:tcBorders>
              <w:top w:val="nil"/>
              <w:left w:val="nil"/>
              <w:bottom w:val="single" w:sz="4" w:space="0" w:color="auto"/>
              <w:right w:val="single" w:sz="4" w:space="0" w:color="auto"/>
            </w:tcBorders>
            <w:noWrap/>
            <w:vAlign w:val="bottom"/>
            <w:hideMark/>
          </w:tcPr>
          <w:p w14:paraId="5512E414"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50C4A95C"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12</w:t>
            </w:r>
          </w:p>
        </w:tc>
        <w:tc>
          <w:tcPr>
            <w:tcW w:w="1111" w:type="dxa"/>
            <w:tcBorders>
              <w:top w:val="nil"/>
              <w:left w:val="nil"/>
              <w:bottom w:val="single" w:sz="4" w:space="0" w:color="auto"/>
              <w:right w:val="single" w:sz="4" w:space="0" w:color="auto"/>
            </w:tcBorders>
            <w:vAlign w:val="bottom"/>
            <w:hideMark/>
          </w:tcPr>
          <w:p w14:paraId="23A1FCF3"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1871B78B"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aplica según diagnóstico y aprobación del proyecto</w:t>
            </w:r>
          </w:p>
        </w:tc>
      </w:tr>
      <w:tr w:rsidR="004E2172" w:rsidRPr="007D5E2E" w14:paraId="3ABE5607" w14:textId="77777777" w:rsidTr="003C7E6C">
        <w:trPr>
          <w:trHeight w:val="1152"/>
        </w:trPr>
        <w:tc>
          <w:tcPr>
            <w:tcW w:w="660" w:type="dxa"/>
            <w:tcBorders>
              <w:top w:val="nil"/>
              <w:left w:val="single" w:sz="8" w:space="0" w:color="auto"/>
              <w:bottom w:val="single" w:sz="4" w:space="0" w:color="auto"/>
              <w:right w:val="single" w:sz="4" w:space="0" w:color="auto"/>
            </w:tcBorders>
            <w:noWrap/>
            <w:vAlign w:val="bottom"/>
            <w:hideMark/>
          </w:tcPr>
          <w:p w14:paraId="20016E4B"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13</w:t>
            </w:r>
          </w:p>
        </w:tc>
        <w:tc>
          <w:tcPr>
            <w:tcW w:w="1471" w:type="dxa"/>
            <w:tcBorders>
              <w:top w:val="nil"/>
              <w:left w:val="nil"/>
              <w:bottom w:val="single" w:sz="4" w:space="0" w:color="auto"/>
              <w:right w:val="single" w:sz="4" w:space="0" w:color="auto"/>
            </w:tcBorders>
            <w:vAlign w:val="bottom"/>
            <w:hideMark/>
          </w:tcPr>
          <w:p w14:paraId="71F0F9AD"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Dirección y Suspensión Delantera</w:t>
            </w:r>
          </w:p>
        </w:tc>
        <w:tc>
          <w:tcPr>
            <w:tcW w:w="2679" w:type="dxa"/>
            <w:tcBorders>
              <w:top w:val="nil"/>
              <w:left w:val="nil"/>
              <w:bottom w:val="single" w:sz="4" w:space="0" w:color="auto"/>
              <w:right w:val="single" w:sz="4" w:space="0" w:color="auto"/>
            </w:tcBorders>
            <w:vAlign w:val="bottom"/>
            <w:hideMark/>
          </w:tcPr>
          <w:p w14:paraId="44A75829"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Mano de obra por Cambio amortiguadores delanteros por fugas y bujes</w:t>
            </w:r>
          </w:p>
        </w:tc>
        <w:tc>
          <w:tcPr>
            <w:tcW w:w="489" w:type="dxa"/>
            <w:tcBorders>
              <w:top w:val="nil"/>
              <w:left w:val="nil"/>
              <w:bottom w:val="single" w:sz="4" w:space="0" w:color="auto"/>
              <w:right w:val="single" w:sz="4" w:space="0" w:color="auto"/>
            </w:tcBorders>
            <w:noWrap/>
            <w:vAlign w:val="bottom"/>
            <w:hideMark/>
          </w:tcPr>
          <w:p w14:paraId="62EDEF8A"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5D0B686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19B05CFB"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1DEBD9CF"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7C0F9EC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7E4A5A08"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056CD1EE"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aplica según diagnóstico y aprobación del proyecto</w:t>
            </w:r>
          </w:p>
        </w:tc>
      </w:tr>
      <w:tr w:rsidR="004E2172" w:rsidRPr="007D5E2E" w14:paraId="22D47B12"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32F717B8"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14</w:t>
            </w:r>
          </w:p>
        </w:tc>
        <w:tc>
          <w:tcPr>
            <w:tcW w:w="1471" w:type="dxa"/>
            <w:tcBorders>
              <w:top w:val="nil"/>
              <w:left w:val="nil"/>
              <w:bottom w:val="single" w:sz="4" w:space="0" w:color="auto"/>
              <w:right w:val="single" w:sz="4" w:space="0" w:color="auto"/>
            </w:tcBorders>
            <w:vAlign w:val="bottom"/>
            <w:hideMark/>
          </w:tcPr>
          <w:p w14:paraId="4C55CB21"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Dirección y Suspensión Delantera</w:t>
            </w:r>
          </w:p>
        </w:tc>
        <w:tc>
          <w:tcPr>
            <w:tcW w:w="2679" w:type="dxa"/>
            <w:tcBorders>
              <w:top w:val="nil"/>
              <w:left w:val="nil"/>
              <w:bottom w:val="single" w:sz="4" w:space="0" w:color="auto"/>
              <w:right w:val="single" w:sz="4" w:space="0" w:color="auto"/>
            </w:tcBorders>
            <w:vAlign w:val="bottom"/>
            <w:hideMark/>
          </w:tcPr>
          <w:p w14:paraId="125E904D"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Alinear y balancear y rotación de llantas delanteras </w:t>
            </w:r>
          </w:p>
        </w:tc>
        <w:tc>
          <w:tcPr>
            <w:tcW w:w="489" w:type="dxa"/>
            <w:tcBorders>
              <w:top w:val="nil"/>
              <w:left w:val="nil"/>
              <w:bottom w:val="single" w:sz="4" w:space="0" w:color="auto"/>
              <w:right w:val="single" w:sz="4" w:space="0" w:color="auto"/>
            </w:tcBorders>
            <w:noWrap/>
            <w:vAlign w:val="bottom"/>
            <w:hideMark/>
          </w:tcPr>
          <w:p w14:paraId="50D28F3F"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38CE4359"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5BFA708B"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760" w:type="dxa"/>
            <w:tcBorders>
              <w:top w:val="nil"/>
              <w:left w:val="nil"/>
              <w:bottom w:val="single" w:sz="4" w:space="0" w:color="auto"/>
              <w:right w:val="single" w:sz="4" w:space="0" w:color="auto"/>
            </w:tcBorders>
            <w:noWrap/>
            <w:vAlign w:val="bottom"/>
            <w:hideMark/>
          </w:tcPr>
          <w:p w14:paraId="31BC5BB7"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946" w:type="dxa"/>
            <w:tcBorders>
              <w:top w:val="nil"/>
              <w:left w:val="nil"/>
              <w:bottom w:val="single" w:sz="4" w:space="0" w:color="auto"/>
              <w:right w:val="single" w:sz="4" w:space="0" w:color="auto"/>
            </w:tcBorders>
            <w:noWrap/>
            <w:vAlign w:val="bottom"/>
            <w:hideMark/>
          </w:tcPr>
          <w:p w14:paraId="22173F7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24</w:t>
            </w:r>
          </w:p>
        </w:tc>
        <w:tc>
          <w:tcPr>
            <w:tcW w:w="1111" w:type="dxa"/>
            <w:tcBorders>
              <w:top w:val="nil"/>
              <w:left w:val="nil"/>
              <w:bottom w:val="single" w:sz="4" w:space="0" w:color="auto"/>
              <w:right w:val="single" w:sz="4" w:space="0" w:color="auto"/>
            </w:tcBorders>
            <w:vAlign w:val="bottom"/>
            <w:hideMark/>
          </w:tcPr>
          <w:p w14:paraId="70E9A239"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10,000 km / 6 meses</w:t>
            </w:r>
          </w:p>
        </w:tc>
        <w:tc>
          <w:tcPr>
            <w:tcW w:w="2123" w:type="dxa"/>
            <w:tcBorders>
              <w:top w:val="nil"/>
              <w:left w:val="nil"/>
              <w:bottom w:val="single" w:sz="4" w:space="0" w:color="auto"/>
              <w:right w:val="single" w:sz="8" w:space="0" w:color="auto"/>
            </w:tcBorders>
            <w:vAlign w:val="bottom"/>
            <w:hideMark/>
          </w:tcPr>
          <w:p w14:paraId="4E014C2F"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18E5EC6D"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4C822CC4"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15</w:t>
            </w:r>
          </w:p>
        </w:tc>
        <w:tc>
          <w:tcPr>
            <w:tcW w:w="1471" w:type="dxa"/>
            <w:tcBorders>
              <w:top w:val="nil"/>
              <w:left w:val="nil"/>
              <w:bottom w:val="single" w:sz="4" w:space="0" w:color="auto"/>
              <w:right w:val="single" w:sz="4" w:space="0" w:color="auto"/>
            </w:tcBorders>
            <w:vAlign w:val="bottom"/>
            <w:hideMark/>
          </w:tcPr>
          <w:p w14:paraId="38FC4321"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Dirección y Suspensión Delantera</w:t>
            </w:r>
          </w:p>
        </w:tc>
        <w:tc>
          <w:tcPr>
            <w:tcW w:w="2679" w:type="dxa"/>
            <w:tcBorders>
              <w:top w:val="nil"/>
              <w:left w:val="nil"/>
              <w:bottom w:val="single" w:sz="4" w:space="0" w:color="auto"/>
              <w:right w:val="single" w:sz="4" w:space="0" w:color="auto"/>
            </w:tcBorders>
            <w:vAlign w:val="bottom"/>
            <w:hideMark/>
          </w:tcPr>
          <w:p w14:paraId="40A8205B"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Lubricar puntos de engrase (rótulas, terminales, crucetas)</w:t>
            </w:r>
          </w:p>
        </w:tc>
        <w:tc>
          <w:tcPr>
            <w:tcW w:w="489" w:type="dxa"/>
            <w:tcBorders>
              <w:top w:val="nil"/>
              <w:left w:val="nil"/>
              <w:bottom w:val="single" w:sz="4" w:space="0" w:color="auto"/>
              <w:right w:val="single" w:sz="4" w:space="0" w:color="auto"/>
            </w:tcBorders>
            <w:noWrap/>
            <w:vAlign w:val="bottom"/>
            <w:hideMark/>
          </w:tcPr>
          <w:p w14:paraId="0CEE14F5"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24A6C2F0"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2C91330D"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760" w:type="dxa"/>
            <w:tcBorders>
              <w:top w:val="nil"/>
              <w:left w:val="nil"/>
              <w:bottom w:val="single" w:sz="4" w:space="0" w:color="auto"/>
              <w:right w:val="single" w:sz="4" w:space="0" w:color="auto"/>
            </w:tcBorders>
            <w:noWrap/>
            <w:vAlign w:val="bottom"/>
            <w:hideMark/>
          </w:tcPr>
          <w:p w14:paraId="59604699"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946" w:type="dxa"/>
            <w:tcBorders>
              <w:top w:val="nil"/>
              <w:left w:val="nil"/>
              <w:bottom w:val="single" w:sz="4" w:space="0" w:color="auto"/>
              <w:right w:val="single" w:sz="4" w:space="0" w:color="auto"/>
            </w:tcBorders>
            <w:noWrap/>
            <w:vAlign w:val="bottom"/>
            <w:hideMark/>
          </w:tcPr>
          <w:p w14:paraId="5D81435B"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24</w:t>
            </w:r>
          </w:p>
        </w:tc>
        <w:tc>
          <w:tcPr>
            <w:tcW w:w="1111" w:type="dxa"/>
            <w:tcBorders>
              <w:top w:val="nil"/>
              <w:left w:val="nil"/>
              <w:bottom w:val="single" w:sz="4" w:space="0" w:color="auto"/>
              <w:right w:val="single" w:sz="4" w:space="0" w:color="auto"/>
            </w:tcBorders>
            <w:vAlign w:val="bottom"/>
            <w:hideMark/>
          </w:tcPr>
          <w:p w14:paraId="4301E9DA"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5,000 - 10,000 km / 6 meses</w:t>
            </w:r>
          </w:p>
        </w:tc>
        <w:tc>
          <w:tcPr>
            <w:tcW w:w="2123" w:type="dxa"/>
            <w:tcBorders>
              <w:top w:val="nil"/>
              <w:left w:val="nil"/>
              <w:bottom w:val="single" w:sz="4" w:space="0" w:color="auto"/>
              <w:right w:val="single" w:sz="8" w:space="0" w:color="auto"/>
            </w:tcBorders>
            <w:vAlign w:val="bottom"/>
            <w:hideMark/>
          </w:tcPr>
          <w:p w14:paraId="3B752A56"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7A33DB5D"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47ABDA8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16</w:t>
            </w:r>
          </w:p>
        </w:tc>
        <w:tc>
          <w:tcPr>
            <w:tcW w:w="1471" w:type="dxa"/>
            <w:tcBorders>
              <w:top w:val="nil"/>
              <w:left w:val="nil"/>
              <w:bottom w:val="single" w:sz="4" w:space="0" w:color="auto"/>
              <w:right w:val="single" w:sz="4" w:space="0" w:color="auto"/>
            </w:tcBorders>
            <w:vAlign w:val="bottom"/>
            <w:hideMark/>
          </w:tcPr>
          <w:p w14:paraId="26EA5697"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Tren Trasero</w:t>
            </w:r>
          </w:p>
        </w:tc>
        <w:tc>
          <w:tcPr>
            <w:tcW w:w="2679" w:type="dxa"/>
            <w:tcBorders>
              <w:top w:val="nil"/>
              <w:left w:val="nil"/>
              <w:bottom w:val="single" w:sz="4" w:space="0" w:color="auto"/>
              <w:right w:val="single" w:sz="4" w:space="0" w:color="auto"/>
            </w:tcBorders>
            <w:vAlign w:val="bottom"/>
            <w:hideMark/>
          </w:tcPr>
          <w:p w14:paraId="07089C86"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Revisar amortiguadores traseros   y bujes por fugas </w:t>
            </w:r>
          </w:p>
        </w:tc>
        <w:tc>
          <w:tcPr>
            <w:tcW w:w="489" w:type="dxa"/>
            <w:tcBorders>
              <w:top w:val="nil"/>
              <w:left w:val="nil"/>
              <w:bottom w:val="single" w:sz="4" w:space="0" w:color="auto"/>
              <w:right w:val="single" w:sz="4" w:space="0" w:color="auto"/>
            </w:tcBorders>
            <w:noWrap/>
            <w:vAlign w:val="bottom"/>
            <w:hideMark/>
          </w:tcPr>
          <w:p w14:paraId="706986F6"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1B6B73BF"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04441AE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43C94326"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1B21CEDD"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7B09C7C1"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41411E4A"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757233E0" w14:textId="77777777" w:rsidTr="003C7E6C">
        <w:trPr>
          <w:trHeight w:val="1152"/>
        </w:trPr>
        <w:tc>
          <w:tcPr>
            <w:tcW w:w="660" w:type="dxa"/>
            <w:tcBorders>
              <w:top w:val="nil"/>
              <w:left w:val="single" w:sz="8" w:space="0" w:color="auto"/>
              <w:bottom w:val="single" w:sz="4" w:space="0" w:color="auto"/>
              <w:right w:val="single" w:sz="4" w:space="0" w:color="auto"/>
            </w:tcBorders>
            <w:noWrap/>
            <w:vAlign w:val="bottom"/>
            <w:hideMark/>
          </w:tcPr>
          <w:p w14:paraId="327380DD"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lastRenderedPageBreak/>
              <w:t>17</w:t>
            </w:r>
          </w:p>
        </w:tc>
        <w:tc>
          <w:tcPr>
            <w:tcW w:w="1471" w:type="dxa"/>
            <w:tcBorders>
              <w:top w:val="nil"/>
              <w:left w:val="nil"/>
              <w:bottom w:val="single" w:sz="4" w:space="0" w:color="auto"/>
              <w:right w:val="single" w:sz="4" w:space="0" w:color="auto"/>
            </w:tcBorders>
            <w:vAlign w:val="bottom"/>
            <w:hideMark/>
          </w:tcPr>
          <w:p w14:paraId="14235E5A"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Tren Trasero</w:t>
            </w:r>
          </w:p>
        </w:tc>
        <w:tc>
          <w:tcPr>
            <w:tcW w:w="2679" w:type="dxa"/>
            <w:tcBorders>
              <w:top w:val="nil"/>
              <w:left w:val="nil"/>
              <w:bottom w:val="single" w:sz="4" w:space="0" w:color="auto"/>
              <w:right w:val="single" w:sz="4" w:space="0" w:color="auto"/>
            </w:tcBorders>
            <w:vAlign w:val="bottom"/>
            <w:hideMark/>
          </w:tcPr>
          <w:p w14:paraId="2BE761C9"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Cambio amortiguadores traseros por fugas y bujes  (Estándar de calidad Japonesa)</w:t>
            </w:r>
          </w:p>
        </w:tc>
        <w:tc>
          <w:tcPr>
            <w:tcW w:w="489" w:type="dxa"/>
            <w:tcBorders>
              <w:top w:val="nil"/>
              <w:left w:val="nil"/>
              <w:bottom w:val="single" w:sz="4" w:space="0" w:color="auto"/>
              <w:right w:val="single" w:sz="4" w:space="0" w:color="auto"/>
            </w:tcBorders>
            <w:noWrap/>
            <w:vAlign w:val="bottom"/>
            <w:hideMark/>
          </w:tcPr>
          <w:p w14:paraId="669F339C"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048BCE7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027CD9E4"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760" w:type="dxa"/>
            <w:tcBorders>
              <w:top w:val="nil"/>
              <w:left w:val="nil"/>
              <w:bottom w:val="single" w:sz="4" w:space="0" w:color="auto"/>
              <w:right w:val="single" w:sz="4" w:space="0" w:color="auto"/>
            </w:tcBorders>
            <w:noWrap/>
            <w:vAlign w:val="bottom"/>
            <w:hideMark/>
          </w:tcPr>
          <w:p w14:paraId="0ABFC2D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79A18E3D"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12</w:t>
            </w:r>
          </w:p>
        </w:tc>
        <w:tc>
          <w:tcPr>
            <w:tcW w:w="1111" w:type="dxa"/>
            <w:tcBorders>
              <w:top w:val="nil"/>
              <w:left w:val="nil"/>
              <w:bottom w:val="single" w:sz="4" w:space="0" w:color="auto"/>
              <w:right w:val="single" w:sz="4" w:space="0" w:color="auto"/>
            </w:tcBorders>
            <w:vAlign w:val="bottom"/>
            <w:hideMark/>
          </w:tcPr>
          <w:p w14:paraId="45DAA17A"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6F71A274"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aplica según diagnóstico y aprobación del proyecto</w:t>
            </w:r>
          </w:p>
        </w:tc>
      </w:tr>
      <w:tr w:rsidR="004E2172" w:rsidRPr="007D5E2E" w14:paraId="76E4A4BB" w14:textId="77777777" w:rsidTr="003C7E6C">
        <w:trPr>
          <w:trHeight w:val="1152"/>
        </w:trPr>
        <w:tc>
          <w:tcPr>
            <w:tcW w:w="660" w:type="dxa"/>
            <w:tcBorders>
              <w:top w:val="nil"/>
              <w:left w:val="single" w:sz="8" w:space="0" w:color="auto"/>
              <w:bottom w:val="single" w:sz="4" w:space="0" w:color="auto"/>
              <w:right w:val="single" w:sz="4" w:space="0" w:color="auto"/>
            </w:tcBorders>
            <w:noWrap/>
            <w:vAlign w:val="bottom"/>
            <w:hideMark/>
          </w:tcPr>
          <w:p w14:paraId="393CFC68"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18</w:t>
            </w:r>
          </w:p>
        </w:tc>
        <w:tc>
          <w:tcPr>
            <w:tcW w:w="1471" w:type="dxa"/>
            <w:tcBorders>
              <w:top w:val="nil"/>
              <w:left w:val="nil"/>
              <w:bottom w:val="single" w:sz="4" w:space="0" w:color="auto"/>
              <w:right w:val="single" w:sz="4" w:space="0" w:color="auto"/>
            </w:tcBorders>
            <w:vAlign w:val="bottom"/>
            <w:hideMark/>
          </w:tcPr>
          <w:p w14:paraId="73ABE823"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Tren Trasero</w:t>
            </w:r>
          </w:p>
        </w:tc>
        <w:tc>
          <w:tcPr>
            <w:tcW w:w="2679" w:type="dxa"/>
            <w:tcBorders>
              <w:top w:val="nil"/>
              <w:left w:val="nil"/>
              <w:bottom w:val="single" w:sz="4" w:space="0" w:color="auto"/>
              <w:right w:val="single" w:sz="4" w:space="0" w:color="auto"/>
            </w:tcBorders>
            <w:vAlign w:val="bottom"/>
            <w:hideMark/>
          </w:tcPr>
          <w:p w14:paraId="24F5760F"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Mano de obra por Cambio amortiguadores traseros por fugas y bujes</w:t>
            </w:r>
          </w:p>
        </w:tc>
        <w:tc>
          <w:tcPr>
            <w:tcW w:w="489" w:type="dxa"/>
            <w:tcBorders>
              <w:top w:val="nil"/>
              <w:left w:val="nil"/>
              <w:bottom w:val="single" w:sz="4" w:space="0" w:color="auto"/>
              <w:right w:val="single" w:sz="4" w:space="0" w:color="auto"/>
            </w:tcBorders>
            <w:noWrap/>
            <w:vAlign w:val="bottom"/>
            <w:hideMark/>
          </w:tcPr>
          <w:p w14:paraId="77BEF44A"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73AEA8B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0E8BCC8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243117C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0A69050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79F1D28C"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4D27473C"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aplica según diagnóstico y aprobación del proyecto</w:t>
            </w:r>
          </w:p>
        </w:tc>
      </w:tr>
      <w:tr w:rsidR="004E2172" w:rsidRPr="007D5E2E" w14:paraId="5A505C26"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3C909544"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19</w:t>
            </w:r>
          </w:p>
        </w:tc>
        <w:tc>
          <w:tcPr>
            <w:tcW w:w="1471" w:type="dxa"/>
            <w:tcBorders>
              <w:top w:val="nil"/>
              <w:left w:val="nil"/>
              <w:bottom w:val="single" w:sz="4" w:space="0" w:color="auto"/>
              <w:right w:val="single" w:sz="4" w:space="0" w:color="auto"/>
            </w:tcBorders>
            <w:vAlign w:val="bottom"/>
            <w:hideMark/>
          </w:tcPr>
          <w:p w14:paraId="11BB2AF2"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Tren Trasero</w:t>
            </w:r>
          </w:p>
        </w:tc>
        <w:tc>
          <w:tcPr>
            <w:tcW w:w="2679" w:type="dxa"/>
            <w:tcBorders>
              <w:top w:val="nil"/>
              <w:left w:val="nil"/>
              <w:bottom w:val="single" w:sz="4" w:space="0" w:color="auto"/>
              <w:right w:val="single" w:sz="4" w:space="0" w:color="auto"/>
            </w:tcBorders>
            <w:vAlign w:val="bottom"/>
            <w:hideMark/>
          </w:tcPr>
          <w:p w14:paraId="546B4634"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Alinear, balancear y rotación de  llantas traseras</w:t>
            </w:r>
          </w:p>
        </w:tc>
        <w:tc>
          <w:tcPr>
            <w:tcW w:w="489" w:type="dxa"/>
            <w:tcBorders>
              <w:top w:val="nil"/>
              <w:left w:val="nil"/>
              <w:bottom w:val="single" w:sz="4" w:space="0" w:color="auto"/>
              <w:right w:val="single" w:sz="4" w:space="0" w:color="auto"/>
            </w:tcBorders>
            <w:noWrap/>
            <w:vAlign w:val="bottom"/>
            <w:hideMark/>
          </w:tcPr>
          <w:p w14:paraId="32710CE3"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36082BB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72810D39"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760" w:type="dxa"/>
            <w:tcBorders>
              <w:top w:val="nil"/>
              <w:left w:val="nil"/>
              <w:bottom w:val="single" w:sz="4" w:space="0" w:color="auto"/>
              <w:right w:val="single" w:sz="4" w:space="0" w:color="auto"/>
            </w:tcBorders>
            <w:noWrap/>
            <w:vAlign w:val="bottom"/>
            <w:hideMark/>
          </w:tcPr>
          <w:p w14:paraId="5BE5416F"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946" w:type="dxa"/>
            <w:tcBorders>
              <w:top w:val="nil"/>
              <w:left w:val="nil"/>
              <w:bottom w:val="single" w:sz="4" w:space="0" w:color="auto"/>
              <w:right w:val="single" w:sz="4" w:space="0" w:color="auto"/>
            </w:tcBorders>
            <w:noWrap/>
            <w:vAlign w:val="bottom"/>
            <w:hideMark/>
          </w:tcPr>
          <w:p w14:paraId="050C37BD"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24</w:t>
            </w:r>
          </w:p>
        </w:tc>
        <w:tc>
          <w:tcPr>
            <w:tcW w:w="1111" w:type="dxa"/>
            <w:tcBorders>
              <w:top w:val="nil"/>
              <w:left w:val="nil"/>
              <w:bottom w:val="single" w:sz="4" w:space="0" w:color="auto"/>
              <w:right w:val="single" w:sz="4" w:space="0" w:color="auto"/>
            </w:tcBorders>
            <w:vAlign w:val="bottom"/>
            <w:hideMark/>
          </w:tcPr>
          <w:p w14:paraId="40C2FD2A"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10,000 km / 6 meses</w:t>
            </w:r>
          </w:p>
        </w:tc>
        <w:tc>
          <w:tcPr>
            <w:tcW w:w="2123" w:type="dxa"/>
            <w:tcBorders>
              <w:top w:val="nil"/>
              <w:left w:val="nil"/>
              <w:bottom w:val="single" w:sz="4" w:space="0" w:color="auto"/>
              <w:right w:val="single" w:sz="8" w:space="0" w:color="auto"/>
            </w:tcBorders>
            <w:vAlign w:val="bottom"/>
            <w:hideMark/>
          </w:tcPr>
          <w:p w14:paraId="1377143E"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4AF0935A"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57EBFE89"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20</w:t>
            </w:r>
          </w:p>
        </w:tc>
        <w:tc>
          <w:tcPr>
            <w:tcW w:w="1471" w:type="dxa"/>
            <w:tcBorders>
              <w:top w:val="nil"/>
              <w:left w:val="nil"/>
              <w:bottom w:val="single" w:sz="4" w:space="0" w:color="auto"/>
              <w:right w:val="single" w:sz="4" w:space="0" w:color="auto"/>
            </w:tcBorders>
            <w:vAlign w:val="bottom"/>
            <w:hideMark/>
          </w:tcPr>
          <w:p w14:paraId="1390BAB8"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Tren Trasero</w:t>
            </w:r>
          </w:p>
        </w:tc>
        <w:tc>
          <w:tcPr>
            <w:tcW w:w="2679" w:type="dxa"/>
            <w:tcBorders>
              <w:top w:val="nil"/>
              <w:left w:val="nil"/>
              <w:bottom w:val="single" w:sz="4" w:space="0" w:color="auto"/>
              <w:right w:val="single" w:sz="4" w:space="0" w:color="auto"/>
            </w:tcBorders>
            <w:vAlign w:val="bottom"/>
            <w:hideMark/>
          </w:tcPr>
          <w:p w14:paraId="3257DC5E"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Verificar estado de resortes y soportes</w:t>
            </w:r>
          </w:p>
        </w:tc>
        <w:tc>
          <w:tcPr>
            <w:tcW w:w="489" w:type="dxa"/>
            <w:tcBorders>
              <w:top w:val="nil"/>
              <w:left w:val="nil"/>
              <w:bottom w:val="single" w:sz="4" w:space="0" w:color="auto"/>
              <w:right w:val="single" w:sz="4" w:space="0" w:color="auto"/>
            </w:tcBorders>
            <w:noWrap/>
            <w:vAlign w:val="bottom"/>
            <w:hideMark/>
          </w:tcPr>
          <w:p w14:paraId="6FADCC7A"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798A4559"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4893703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5B453583"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0922D7A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18B70AB1"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4121DB8D"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004F5B03"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0A51C974"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21</w:t>
            </w:r>
          </w:p>
        </w:tc>
        <w:tc>
          <w:tcPr>
            <w:tcW w:w="1471" w:type="dxa"/>
            <w:tcBorders>
              <w:top w:val="nil"/>
              <w:left w:val="nil"/>
              <w:bottom w:val="single" w:sz="4" w:space="0" w:color="auto"/>
              <w:right w:val="single" w:sz="4" w:space="0" w:color="auto"/>
            </w:tcBorders>
            <w:vAlign w:val="bottom"/>
            <w:hideMark/>
          </w:tcPr>
          <w:p w14:paraId="7EAA0DE0"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Sistema 4x4</w:t>
            </w:r>
          </w:p>
        </w:tc>
        <w:tc>
          <w:tcPr>
            <w:tcW w:w="2679" w:type="dxa"/>
            <w:tcBorders>
              <w:top w:val="nil"/>
              <w:left w:val="nil"/>
              <w:bottom w:val="single" w:sz="4" w:space="0" w:color="auto"/>
              <w:right w:val="single" w:sz="4" w:space="0" w:color="auto"/>
            </w:tcBorders>
            <w:vAlign w:val="bottom"/>
            <w:hideMark/>
          </w:tcPr>
          <w:p w14:paraId="5CE3470E"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Revisar crucetas y cardanes (delantero y trasero)</w:t>
            </w:r>
          </w:p>
        </w:tc>
        <w:tc>
          <w:tcPr>
            <w:tcW w:w="489" w:type="dxa"/>
            <w:tcBorders>
              <w:top w:val="nil"/>
              <w:left w:val="nil"/>
              <w:bottom w:val="single" w:sz="4" w:space="0" w:color="auto"/>
              <w:right w:val="single" w:sz="4" w:space="0" w:color="auto"/>
            </w:tcBorders>
            <w:noWrap/>
            <w:vAlign w:val="bottom"/>
            <w:hideMark/>
          </w:tcPr>
          <w:p w14:paraId="1629C785"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5BD7EE37"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05DA96F7"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2DDE332F"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946" w:type="dxa"/>
            <w:tcBorders>
              <w:top w:val="nil"/>
              <w:left w:val="nil"/>
              <w:bottom w:val="single" w:sz="4" w:space="0" w:color="auto"/>
              <w:right w:val="single" w:sz="4" w:space="0" w:color="auto"/>
            </w:tcBorders>
            <w:noWrap/>
            <w:vAlign w:val="bottom"/>
            <w:hideMark/>
          </w:tcPr>
          <w:p w14:paraId="405E676B"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12</w:t>
            </w:r>
          </w:p>
        </w:tc>
        <w:tc>
          <w:tcPr>
            <w:tcW w:w="1111" w:type="dxa"/>
            <w:tcBorders>
              <w:top w:val="nil"/>
              <w:left w:val="nil"/>
              <w:bottom w:val="single" w:sz="4" w:space="0" w:color="auto"/>
              <w:right w:val="single" w:sz="4" w:space="0" w:color="auto"/>
            </w:tcBorders>
            <w:vAlign w:val="bottom"/>
            <w:hideMark/>
          </w:tcPr>
          <w:p w14:paraId="00B24972"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10,000 km / 6 meses</w:t>
            </w:r>
          </w:p>
        </w:tc>
        <w:tc>
          <w:tcPr>
            <w:tcW w:w="2123" w:type="dxa"/>
            <w:tcBorders>
              <w:top w:val="nil"/>
              <w:left w:val="nil"/>
              <w:bottom w:val="single" w:sz="4" w:space="0" w:color="auto"/>
              <w:right w:val="single" w:sz="8" w:space="0" w:color="auto"/>
            </w:tcBorders>
            <w:vAlign w:val="bottom"/>
            <w:hideMark/>
          </w:tcPr>
          <w:p w14:paraId="52B83829"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28BD5C87" w14:textId="77777777" w:rsidTr="003C7E6C">
        <w:trPr>
          <w:trHeight w:val="1188"/>
        </w:trPr>
        <w:tc>
          <w:tcPr>
            <w:tcW w:w="660" w:type="dxa"/>
            <w:tcBorders>
              <w:top w:val="nil"/>
              <w:left w:val="single" w:sz="8" w:space="0" w:color="auto"/>
              <w:bottom w:val="single" w:sz="4" w:space="0" w:color="auto"/>
              <w:right w:val="single" w:sz="4" w:space="0" w:color="auto"/>
            </w:tcBorders>
            <w:noWrap/>
            <w:vAlign w:val="bottom"/>
            <w:hideMark/>
          </w:tcPr>
          <w:p w14:paraId="7F63200F"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22</w:t>
            </w:r>
          </w:p>
        </w:tc>
        <w:tc>
          <w:tcPr>
            <w:tcW w:w="1471" w:type="dxa"/>
            <w:tcBorders>
              <w:top w:val="nil"/>
              <w:left w:val="nil"/>
              <w:bottom w:val="single" w:sz="4" w:space="0" w:color="auto"/>
              <w:right w:val="single" w:sz="4" w:space="0" w:color="auto"/>
            </w:tcBorders>
            <w:vAlign w:val="bottom"/>
            <w:hideMark/>
          </w:tcPr>
          <w:p w14:paraId="18D1D278"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Sistema 4x4</w:t>
            </w:r>
          </w:p>
        </w:tc>
        <w:tc>
          <w:tcPr>
            <w:tcW w:w="2679" w:type="dxa"/>
            <w:tcBorders>
              <w:top w:val="nil"/>
              <w:left w:val="nil"/>
              <w:bottom w:val="single" w:sz="4" w:space="0" w:color="auto"/>
              <w:right w:val="single" w:sz="4" w:space="0" w:color="auto"/>
            </w:tcBorders>
            <w:vAlign w:val="bottom"/>
            <w:hideMark/>
          </w:tcPr>
          <w:p w14:paraId="44840090"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Verificar aceite del diferencial delantero y trasero (Aceite Sintético viscosidad 75W-90)</w:t>
            </w:r>
          </w:p>
        </w:tc>
        <w:tc>
          <w:tcPr>
            <w:tcW w:w="489" w:type="dxa"/>
            <w:tcBorders>
              <w:top w:val="nil"/>
              <w:left w:val="nil"/>
              <w:bottom w:val="single" w:sz="4" w:space="0" w:color="auto"/>
              <w:right w:val="single" w:sz="4" w:space="0" w:color="auto"/>
            </w:tcBorders>
            <w:noWrap/>
            <w:vAlign w:val="bottom"/>
            <w:hideMark/>
          </w:tcPr>
          <w:p w14:paraId="17166C48"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5244C31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32FC7D3B"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1B5D054C"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5AA0E550"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698A0A72"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6FBFB631"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50B88830"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03938216"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lastRenderedPageBreak/>
              <w:t>23</w:t>
            </w:r>
          </w:p>
        </w:tc>
        <w:tc>
          <w:tcPr>
            <w:tcW w:w="1471" w:type="dxa"/>
            <w:tcBorders>
              <w:top w:val="nil"/>
              <w:left w:val="nil"/>
              <w:bottom w:val="single" w:sz="4" w:space="0" w:color="auto"/>
              <w:right w:val="single" w:sz="4" w:space="0" w:color="auto"/>
            </w:tcBorders>
            <w:vAlign w:val="bottom"/>
            <w:hideMark/>
          </w:tcPr>
          <w:p w14:paraId="4CF22DB4"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Sistema 4x4</w:t>
            </w:r>
          </w:p>
        </w:tc>
        <w:tc>
          <w:tcPr>
            <w:tcW w:w="2679" w:type="dxa"/>
            <w:tcBorders>
              <w:top w:val="nil"/>
              <w:left w:val="nil"/>
              <w:bottom w:val="single" w:sz="4" w:space="0" w:color="auto"/>
              <w:right w:val="single" w:sz="4" w:space="0" w:color="auto"/>
            </w:tcBorders>
            <w:vAlign w:val="bottom"/>
            <w:hideMark/>
          </w:tcPr>
          <w:p w14:paraId="01D03693"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Cambio de aceite del diferencial delantero y trasero (Aceite Sintético)</w:t>
            </w:r>
          </w:p>
        </w:tc>
        <w:tc>
          <w:tcPr>
            <w:tcW w:w="489" w:type="dxa"/>
            <w:tcBorders>
              <w:top w:val="nil"/>
              <w:left w:val="nil"/>
              <w:bottom w:val="single" w:sz="4" w:space="0" w:color="auto"/>
              <w:right w:val="single" w:sz="4" w:space="0" w:color="auto"/>
            </w:tcBorders>
            <w:noWrap/>
            <w:vAlign w:val="bottom"/>
            <w:hideMark/>
          </w:tcPr>
          <w:p w14:paraId="2BCA5343"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cuartos </w:t>
            </w:r>
          </w:p>
        </w:tc>
        <w:tc>
          <w:tcPr>
            <w:tcW w:w="1104" w:type="dxa"/>
            <w:tcBorders>
              <w:top w:val="nil"/>
              <w:left w:val="nil"/>
              <w:bottom w:val="single" w:sz="4" w:space="0" w:color="auto"/>
              <w:right w:val="single" w:sz="4" w:space="0" w:color="auto"/>
            </w:tcBorders>
            <w:noWrap/>
            <w:vAlign w:val="bottom"/>
            <w:hideMark/>
          </w:tcPr>
          <w:p w14:paraId="0BE8EB1E"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019083BE"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4</w:t>
            </w:r>
          </w:p>
        </w:tc>
        <w:tc>
          <w:tcPr>
            <w:tcW w:w="760" w:type="dxa"/>
            <w:tcBorders>
              <w:top w:val="nil"/>
              <w:left w:val="nil"/>
              <w:bottom w:val="single" w:sz="4" w:space="0" w:color="auto"/>
              <w:right w:val="single" w:sz="4" w:space="0" w:color="auto"/>
            </w:tcBorders>
            <w:noWrap/>
            <w:vAlign w:val="bottom"/>
            <w:hideMark/>
          </w:tcPr>
          <w:p w14:paraId="201AB916"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3C3B4926"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24</w:t>
            </w:r>
          </w:p>
        </w:tc>
        <w:tc>
          <w:tcPr>
            <w:tcW w:w="1111" w:type="dxa"/>
            <w:tcBorders>
              <w:top w:val="nil"/>
              <w:left w:val="nil"/>
              <w:bottom w:val="single" w:sz="4" w:space="0" w:color="auto"/>
              <w:right w:val="single" w:sz="4" w:space="0" w:color="auto"/>
            </w:tcBorders>
            <w:vAlign w:val="bottom"/>
            <w:hideMark/>
          </w:tcPr>
          <w:p w14:paraId="49721913"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3938BD07"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5C17B36B" w14:textId="77777777" w:rsidTr="003C7E6C">
        <w:trPr>
          <w:trHeight w:val="1152"/>
        </w:trPr>
        <w:tc>
          <w:tcPr>
            <w:tcW w:w="660" w:type="dxa"/>
            <w:tcBorders>
              <w:top w:val="nil"/>
              <w:left w:val="single" w:sz="8" w:space="0" w:color="auto"/>
              <w:bottom w:val="single" w:sz="4" w:space="0" w:color="auto"/>
              <w:right w:val="single" w:sz="4" w:space="0" w:color="auto"/>
            </w:tcBorders>
            <w:noWrap/>
            <w:vAlign w:val="bottom"/>
            <w:hideMark/>
          </w:tcPr>
          <w:p w14:paraId="524D80B0"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24</w:t>
            </w:r>
          </w:p>
        </w:tc>
        <w:tc>
          <w:tcPr>
            <w:tcW w:w="1471" w:type="dxa"/>
            <w:tcBorders>
              <w:top w:val="nil"/>
              <w:left w:val="nil"/>
              <w:bottom w:val="single" w:sz="4" w:space="0" w:color="auto"/>
              <w:right w:val="single" w:sz="4" w:space="0" w:color="auto"/>
            </w:tcBorders>
            <w:vAlign w:val="bottom"/>
            <w:hideMark/>
          </w:tcPr>
          <w:p w14:paraId="024EC552"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Sistema 4x4</w:t>
            </w:r>
          </w:p>
        </w:tc>
        <w:tc>
          <w:tcPr>
            <w:tcW w:w="2679" w:type="dxa"/>
            <w:tcBorders>
              <w:top w:val="nil"/>
              <w:left w:val="nil"/>
              <w:bottom w:val="single" w:sz="4" w:space="0" w:color="auto"/>
              <w:right w:val="single" w:sz="4" w:space="0" w:color="auto"/>
            </w:tcBorders>
            <w:vAlign w:val="bottom"/>
            <w:hideMark/>
          </w:tcPr>
          <w:p w14:paraId="22F4850D"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Mano de obra por cambio de aceite del diferencial delantero y trasero (Aceite Sintético)</w:t>
            </w:r>
          </w:p>
        </w:tc>
        <w:tc>
          <w:tcPr>
            <w:tcW w:w="489" w:type="dxa"/>
            <w:tcBorders>
              <w:top w:val="nil"/>
              <w:left w:val="nil"/>
              <w:bottom w:val="single" w:sz="4" w:space="0" w:color="auto"/>
              <w:right w:val="single" w:sz="4" w:space="0" w:color="auto"/>
            </w:tcBorders>
            <w:noWrap/>
            <w:vAlign w:val="bottom"/>
            <w:hideMark/>
          </w:tcPr>
          <w:p w14:paraId="19A10849"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51C7AAB7"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73ED1248"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68E3524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73D7A2C9"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328D000B"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664765C2"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44AD47DB"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144AF7F3"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25</w:t>
            </w:r>
          </w:p>
        </w:tc>
        <w:tc>
          <w:tcPr>
            <w:tcW w:w="1471" w:type="dxa"/>
            <w:tcBorders>
              <w:top w:val="nil"/>
              <w:left w:val="nil"/>
              <w:bottom w:val="single" w:sz="4" w:space="0" w:color="auto"/>
              <w:right w:val="single" w:sz="4" w:space="0" w:color="auto"/>
            </w:tcBorders>
            <w:vAlign w:val="bottom"/>
            <w:hideMark/>
          </w:tcPr>
          <w:p w14:paraId="1B16E438"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Sistema 4x4</w:t>
            </w:r>
          </w:p>
        </w:tc>
        <w:tc>
          <w:tcPr>
            <w:tcW w:w="2679" w:type="dxa"/>
            <w:tcBorders>
              <w:top w:val="nil"/>
              <w:left w:val="nil"/>
              <w:bottom w:val="single" w:sz="4" w:space="0" w:color="auto"/>
              <w:right w:val="single" w:sz="4" w:space="0" w:color="auto"/>
            </w:tcBorders>
            <w:vAlign w:val="bottom"/>
            <w:hideMark/>
          </w:tcPr>
          <w:p w14:paraId="583E01FF"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Revisar y limpiar respiraderos de diferenciales</w:t>
            </w:r>
          </w:p>
        </w:tc>
        <w:tc>
          <w:tcPr>
            <w:tcW w:w="489" w:type="dxa"/>
            <w:tcBorders>
              <w:top w:val="nil"/>
              <w:left w:val="nil"/>
              <w:bottom w:val="single" w:sz="4" w:space="0" w:color="auto"/>
              <w:right w:val="single" w:sz="4" w:space="0" w:color="auto"/>
            </w:tcBorders>
            <w:noWrap/>
            <w:vAlign w:val="bottom"/>
            <w:hideMark/>
          </w:tcPr>
          <w:p w14:paraId="5DDF82AE"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62A52E64"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75F1A2B8"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51FC585D"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58D6DACD"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4594BD58"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40,000 km / 24 meses</w:t>
            </w:r>
          </w:p>
        </w:tc>
        <w:tc>
          <w:tcPr>
            <w:tcW w:w="2123" w:type="dxa"/>
            <w:tcBorders>
              <w:top w:val="nil"/>
              <w:left w:val="nil"/>
              <w:bottom w:val="single" w:sz="4" w:space="0" w:color="auto"/>
              <w:right w:val="single" w:sz="8" w:space="0" w:color="auto"/>
            </w:tcBorders>
            <w:vAlign w:val="bottom"/>
            <w:hideMark/>
          </w:tcPr>
          <w:p w14:paraId="7630AEC2"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53D72028"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46AA6E4E"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26</w:t>
            </w:r>
          </w:p>
        </w:tc>
        <w:tc>
          <w:tcPr>
            <w:tcW w:w="1471" w:type="dxa"/>
            <w:tcBorders>
              <w:top w:val="nil"/>
              <w:left w:val="nil"/>
              <w:bottom w:val="single" w:sz="4" w:space="0" w:color="auto"/>
              <w:right w:val="single" w:sz="4" w:space="0" w:color="auto"/>
            </w:tcBorders>
            <w:vAlign w:val="bottom"/>
            <w:hideMark/>
          </w:tcPr>
          <w:p w14:paraId="135686B2"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Sistema 4x4</w:t>
            </w:r>
          </w:p>
        </w:tc>
        <w:tc>
          <w:tcPr>
            <w:tcW w:w="2679" w:type="dxa"/>
            <w:tcBorders>
              <w:top w:val="nil"/>
              <w:left w:val="nil"/>
              <w:bottom w:val="single" w:sz="4" w:space="0" w:color="auto"/>
              <w:right w:val="single" w:sz="4" w:space="0" w:color="auto"/>
            </w:tcBorders>
            <w:vAlign w:val="bottom"/>
            <w:hideMark/>
          </w:tcPr>
          <w:p w14:paraId="797A24C4"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Revisar caja de transferencia (transfer) </w:t>
            </w:r>
          </w:p>
        </w:tc>
        <w:tc>
          <w:tcPr>
            <w:tcW w:w="489" w:type="dxa"/>
            <w:tcBorders>
              <w:top w:val="nil"/>
              <w:left w:val="nil"/>
              <w:bottom w:val="single" w:sz="4" w:space="0" w:color="auto"/>
              <w:right w:val="single" w:sz="4" w:space="0" w:color="auto"/>
            </w:tcBorders>
            <w:noWrap/>
            <w:vAlign w:val="bottom"/>
            <w:hideMark/>
          </w:tcPr>
          <w:p w14:paraId="5DE165B1"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2B07261F"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4C4E3F8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70E86786"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1ED86A15"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6F6A5868"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40,000 km / 24 meses</w:t>
            </w:r>
          </w:p>
        </w:tc>
        <w:tc>
          <w:tcPr>
            <w:tcW w:w="2123" w:type="dxa"/>
            <w:tcBorders>
              <w:top w:val="nil"/>
              <w:left w:val="nil"/>
              <w:bottom w:val="single" w:sz="4" w:space="0" w:color="auto"/>
              <w:right w:val="single" w:sz="8" w:space="0" w:color="auto"/>
            </w:tcBorders>
            <w:vAlign w:val="bottom"/>
            <w:hideMark/>
          </w:tcPr>
          <w:p w14:paraId="5DCE7122"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4DCBF1D4"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7EF9939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27</w:t>
            </w:r>
          </w:p>
        </w:tc>
        <w:tc>
          <w:tcPr>
            <w:tcW w:w="1471" w:type="dxa"/>
            <w:tcBorders>
              <w:top w:val="nil"/>
              <w:left w:val="nil"/>
              <w:bottom w:val="single" w:sz="4" w:space="0" w:color="auto"/>
              <w:right w:val="single" w:sz="4" w:space="0" w:color="auto"/>
            </w:tcBorders>
            <w:vAlign w:val="bottom"/>
            <w:hideMark/>
          </w:tcPr>
          <w:p w14:paraId="479F173D"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Sistema 4x4</w:t>
            </w:r>
          </w:p>
        </w:tc>
        <w:tc>
          <w:tcPr>
            <w:tcW w:w="2679" w:type="dxa"/>
            <w:tcBorders>
              <w:top w:val="nil"/>
              <w:left w:val="nil"/>
              <w:bottom w:val="single" w:sz="4" w:space="0" w:color="auto"/>
              <w:right w:val="single" w:sz="4" w:space="0" w:color="auto"/>
            </w:tcBorders>
            <w:vAlign w:val="bottom"/>
            <w:hideMark/>
          </w:tcPr>
          <w:p w14:paraId="3D4B58DA"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Cambio de aceite de caja de transferencia (transfer) </w:t>
            </w:r>
          </w:p>
        </w:tc>
        <w:tc>
          <w:tcPr>
            <w:tcW w:w="489" w:type="dxa"/>
            <w:tcBorders>
              <w:top w:val="nil"/>
              <w:left w:val="nil"/>
              <w:bottom w:val="single" w:sz="4" w:space="0" w:color="auto"/>
              <w:right w:val="single" w:sz="4" w:space="0" w:color="auto"/>
            </w:tcBorders>
            <w:noWrap/>
            <w:vAlign w:val="bottom"/>
            <w:hideMark/>
          </w:tcPr>
          <w:p w14:paraId="0E9C66EF"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cuartos </w:t>
            </w:r>
          </w:p>
        </w:tc>
        <w:tc>
          <w:tcPr>
            <w:tcW w:w="1104" w:type="dxa"/>
            <w:tcBorders>
              <w:top w:val="nil"/>
              <w:left w:val="nil"/>
              <w:bottom w:val="single" w:sz="4" w:space="0" w:color="auto"/>
              <w:right w:val="single" w:sz="4" w:space="0" w:color="auto"/>
            </w:tcBorders>
            <w:noWrap/>
            <w:vAlign w:val="bottom"/>
            <w:hideMark/>
          </w:tcPr>
          <w:p w14:paraId="21259A18"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3A95583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4</w:t>
            </w:r>
          </w:p>
        </w:tc>
        <w:tc>
          <w:tcPr>
            <w:tcW w:w="760" w:type="dxa"/>
            <w:tcBorders>
              <w:top w:val="nil"/>
              <w:left w:val="nil"/>
              <w:bottom w:val="single" w:sz="4" w:space="0" w:color="auto"/>
              <w:right w:val="single" w:sz="4" w:space="0" w:color="auto"/>
            </w:tcBorders>
            <w:noWrap/>
            <w:vAlign w:val="bottom"/>
            <w:hideMark/>
          </w:tcPr>
          <w:p w14:paraId="0E6548F7"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5EACD43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24</w:t>
            </w:r>
          </w:p>
        </w:tc>
        <w:tc>
          <w:tcPr>
            <w:tcW w:w="1111" w:type="dxa"/>
            <w:tcBorders>
              <w:top w:val="nil"/>
              <w:left w:val="nil"/>
              <w:bottom w:val="single" w:sz="4" w:space="0" w:color="auto"/>
              <w:right w:val="single" w:sz="4" w:space="0" w:color="auto"/>
            </w:tcBorders>
            <w:vAlign w:val="bottom"/>
            <w:hideMark/>
          </w:tcPr>
          <w:p w14:paraId="275538F0"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0B762090"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6418C20F"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240930B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28</w:t>
            </w:r>
          </w:p>
        </w:tc>
        <w:tc>
          <w:tcPr>
            <w:tcW w:w="1471" w:type="dxa"/>
            <w:tcBorders>
              <w:top w:val="nil"/>
              <w:left w:val="nil"/>
              <w:bottom w:val="single" w:sz="4" w:space="0" w:color="auto"/>
              <w:right w:val="single" w:sz="4" w:space="0" w:color="auto"/>
            </w:tcBorders>
            <w:vAlign w:val="bottom"/>
            <w:hideMark/>
          </w:tcPr>
          <w:p w14:paraId="0F9F19D4"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Sistema 4x4</w:t>
            </w:r>
          </w:p>
        </w:tc>
        <w:tc>
          <w:tcPr>
            <w:tcW w:w="2679" w:type="dxa"/>
            <w:tcBorders>
              <w:top w:val="nil"/>
              <w:left w:val="nil"/>
              <w:bottom w:val="single" w:sz="4" w:space="0" w:color="auto"/>
              <w:right w:val="single" w:sz="4" w:space="0" w:color="auto"/>
            </w:tcBorders>
            <w:vAlign w:val="bottom"/>
            <w:hideMark/>
          </w:tcPr>
          <w:p w14:paraId="65AE8DB7"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Mano de obra por Cambio de aceite de caja de transferencia (transfer) </w:t>
            </w:r>
          </w:p>
        </w:tc>
        <w:tc>
          <w:tcPr>
            <w:tcW w:w="489" w:type="dxa"/>
            <w:tcBorders>
              <w:top w:val="nil"/>
              <w:left w:val="nil"/>
              <w:bottom w:val="single" w:sz="4" w:space="0" w:color="auto"/>
              <w:right w:val="single" w:sz="4" w:space="0" w:color="auto"/>
            </w:tcBorders>
            <w:noWrap/>
            <w:vAlign w:val="bottom"/>
            <w:hideMark/>
          </w:tcPr>
          <w:p w14:paraId="747F8C0E"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5C2CE879"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41DF5FAB"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31660AAC"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32B44360"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48897A03"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5D1AB182"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5123404A"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24D9A0A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lastRenderedPageBreak/>
              <w:t>29</w:t>
            </w:r>
          </w:p>
        </w:tc>
        <w:tc>
          <w:tcPr>
            <w:tcW w:w="1471" w:type="dxa"/>
            <w:tcBorders>
              <w:top w:val="nil"/>
              <w:left w:val="nil"/>
              <w:bottom w:val="single" w:sz="4" w:space="0" w:color="auto"/>
              <w:right w:val="single" w:sz="4" w:space="0" w:color="auto"/>
            </w:tcBorders>
            <w:vAlign w:val="bottom"/>
            <w:hideMark/>
          </w:tcPr>
          <w:p w14:paraId="4BF3F889"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Sistema de Frenos</w:t>
            </w:r>
          </w:p>
        </w:tc>
        <w:tc>
          <w:tcPr>
            <w:tcW w:w="2679" w:type="dxa"/>
            <w:tcBorders>
              <w:top w:val="nil"/>
              <w:left w:val="nil"/>
              <w:bottom w:val="single" w:sz="4" w:space="0" w:color="auto"/>
              <w:right w:val="single" w:sz="4" w:space="0" w:color="auto"/>
            </w:tcBorders>
            <w:vAlign w:val="bottom"/>
            <w:hideMark/>
          </w:tcPr>
          <w:p w14:paraId="69927483"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Revisar fricciones y discos de freno delanteros </w:t>
            </w:r>
          </w:p>
        </w:tc>
        <w:tc>
          <w:tcPr>
            <w:tcW w:w="489" w:type="dxa"/>
            <w:tcBorders>
              <w:top w:val="nil"/>
              <w:left w:val="nil"/>
              <w:bottom w:val="single" w:sz="4" w:space="0" w:color="auto"/>
              <w:right w:val="single" w:sz="4" w:space="0" w:color="auto"/>
            </w:tcBorders>
            <w:noWrap/>
            <w:vAlign w:val="bottom"/>
            <w:hideMark/>
          </w:tcPr>
          <w:p w14:paraId="328CB024"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5A4E13CB"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005A2DDD"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1E9E25F8"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946" w:type="dxa"/>
            <w:tcBorders>
              <w:top w:val="nil"/>
              <w:left w:val="nil"/>
              <w:bottom w:val="single" w:sz="4" w:space="0" w:color="auto"/>
              <w:right w:val="single" w:sz="4" w:space="0" w:color="auto"/>
            </w:tcBorders>
            <w:noWrap/>
            <w:vAlign w:val="bottom"/>
            <w:hideMark/>
          </w:tcPr>
          <w:p w14:paraId="342354CB"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12</w:t>
            </w:r>
          </w:p>
        </w:tc>
        <w:tc>
          <w:tcPr>
            <w:tcW w:w="1111" w:type="dxa"/>
            <w:tcBorders>
              <w:top w:val="nil"/>
              <w:left w:val="nil"/>
              <w:bottom w:val="single" w:sz="4" w:space="0" w:color="auto"/>
              <w:right w:val="single" w:sz="4" w:space="0" w:color="auto"/>
            </w:tcBorders>
            <w:vAlign w:val="bottom"/>
            <w:hideMark/>
          </w:tcPr>
          <w:p w14:paraId="4A78AC5D"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10,000 km / 6 meses</w:t>
            </w:r>
          </w:p>
        </w:tc>
        <w:tc>
          <w:tcPr>
            <w:tcW w:w="2123" w:type="dxa"/>
            <w:tcBorders>
              <w:top w:val="nil"/>
              <w:left w:val="nil"/>
              <w:bottom w:val="single" w:sz="4" w:space="0" w:color="auto"/>
              <w:right w:val="single" w:sz="8" w:space="0" w:color="auto"/>
            </w:tcBorders>
            <w:vAlign w:val="bottom"/>
            <w:hideMark/>
          </w:tcPr>
          <w:p w14:paraId="1279439B"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4936105D"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50662C73"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30</w:t>
            </w:r>
          </w:p>
        </w:tc>
        <w:tc>
          <w:tcPr>
            <w:tcW w:w="1471" w:type="dxa"/>
            <w:tcBorders>
              <w:top w:val="nil"/>
              <w:left w:val="nil"/>
              <w:bottom w:val="single" w:sz="4" w:space="0" w:color="auto"/>
              <w:right w:val="single" w:sz="4" w:space="0" w:color="auto"/>
            </w:tcBorders>
            <w:vAlign w:val="bottom"/>
            <w:hideMark/>
          </w:tcPr>
          <w:p w14:paraId="7AC4223F"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Sistema de Frenos</w:t>
            </w:r>
          </w:p>
        </w:tc>
        <w:tc>
          <w:tcPr>
            <w:tcW w:w="2679" w:type="dxa"/>
            <w:tcBorders>
              <w:top w:val="nil"/>
              <w:left w:val="nil"/>
              <w:bottom w:val="single" w:sz="4" w:space="0" w:color="auto"/>
              <w:right w:val="single" w:sz="4" w:space="0" w:color="auto"/>
            </w:tcBorders>
            <w:vAlign w:val="bottom"/>
            <w:hideMark/>
          </w:tcPr>
          <w:p w14:paraId="5162CF5C"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cambio Fricciones delanteras estándar de calidad Japonesa</w:t>
            </w:r>
          </w:p>
        </w:tc>
        <w:tc>
          <w:tcPr>
            <w:tcW w:w="489" w:type="dxa"/>
            <w:tcBorders>
              <w:top w:val="nil"/>
              <w:left w:val="nil"/>
              <w:bottom w:val="single" w:sz="4" w:space="0" w:color="auto"/>
              <w:right w:val="single" w:sz="4" w:space="0" w:color="auto"/>
            </w:tcBorders>
            <w:noWrap/>
            <w:vAlign w:val="bottom"/>
            <w:hideMark/>
          </w:tcPr>
          <w:p w14:paraId="56B9DBA8"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332C90B4"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4FB8069B"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61E2518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425DC2F7"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220D564C"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74B46FE8"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79534DF4"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3A1EAE0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31</w:t>
            </w:r>
          </w:p>
        </w:tc>
        <w:tc>
          <w:tcPr>
            <w:tcW w:w="1471" w:type="dxa"/>
            <w:tcBorders>
              <w:top w:val="nil"/>
              <w:left w:val="nil"/>
              <w:bottom w:val="single" w:sz="4" w:space="0" w:color="auto"/>
              <w:right w:val="single" w:sz="4" w:space="0" w:color="auto"/>
            </w:tcBorders>
            <w:vAlign w:val="bottom"/>
            <w:hideMark/>
          </w:tcPr>
          <w:p w14:paraId="46063D9F"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Sistema de Frenos</w:t>
            </w:r>
          </w:p>
        </w:tc>
        <w:tc>
          <w:tcPr>
            <w:tcW w:w="2679" w:type="dxa"/>
            <w:tcBorders>
              <w:top w:val="nil"/>
              <w:left w:val="nil"/>
              <w:bottom w:val="single" w:sz="4" w:space="0" w:color="auto"/>
              <w:right w:val="single" w:sz="4" w:space="0" w:color="auto"/>
            </w:tcBorders>
            <w:vAlign w:val="bottom"/>
            <w:hideMark/>
          </w:tcPr>
          <w:p w14:paraId="7876CDC2"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Rectificación de discos delanteros </w:t>
            </w:r>
          </w:p>
        </w:tc>
        <w:tc>
          <w:tcPr>
            <w:tcW w:w="489" w:type="dxa"/>
            <w:tcBorders>
              <w:top w:val="nil"/>
              <w:left w:val="nil"/>
              <w:bottom w:val="single" w:sz="4" w:space="0" w:color="auto"/>
              <w:right w:val="single" w:sz="4" w:space="0" w:color="auto"/>
            </w:tcBorders>
            <w:noWrap/>
            <w:vAlign w:val="bottom"/>
            <w:hideMark/>
          </w:tcPr>
          <w:p w14:paraId="00C072E2"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7203EEB0"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1BE8C4AF"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4BCE3E6C"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423D8EB3"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4E983E38"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4197D857"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7FCACCAB" w14:textId="77777777" w:rsidTr="003C7E6C">
        <w:trPr>
          <w:trHeight w:val="1440"/>
        </w:trPr>
        <w:tc>
          <w:tcPr>
            <w:tcW w:w="660" w:type="dxa"/>
            <w:tcBorders>
              <w:top w:val="nil"/>
              <w:left w:val="single" w:sz="8" w:space="0" w:color="auto"/>
              <w:bottom w:val="single" w:sz="4" w:space="0" w:color="auto"/>
              <w:right w:val="single" w:sz="4" w:space="0" w:color="auto"/>
            </w:tcBorders>
            <w:noWrap/>
            <w:vAlign w:val="bottom"/>
            <w:hideMark/>
          </w:tcPr>
          <w:p w14:paraId="0BE28D5E"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32</w:t>
            </w:r>
          </w:p>
        </w:tc>
        <w:tc>
          <w:tcPr>
            <w:tcW w:w="1471" w:type="dxa"/>
            <w:tcBorders>
              <w:top w:val="nil"/>
              <w:left w:val="nil"/>
              <w:bottom w:val="single" w:sz="4" w:space="0" w:color="auto"/>
              <w:right w:val="single" w:sz="4" w:space="0" w:color="auto"/>
            </w:tcBorders>
            <w:vAlign w:val="bottom"/>
            <w:hideMark/>
          </w:tcPr>
          <w:p w14:paraId="0D560F37"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Sistema de Frenos</w:t>
            </w:r>
          </w:p>
        </w:tc>
        <w:tc>
          <w:tcPr>
            <w:tcW w:w="2679" w:type="dxa"/>
            <w:tcBorders>
              <w:top w:val="nil"/>
              <w:left w:val="nil"/>
              <w:bottom w:val="single" w:sz="4" w:space="0" w:color="auto"/>
              <w:right w:val="single" w:sz="4" w:space="0" w:color="auto"/>
            </w:tcBorders>
            <w:vAlign w:val="bottom"/>
            <w:hideMark/>
          </w:tcPr>
          <w:p w14:paraId="39927012"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Mano de obra por cambio Fricciones delanteras estándar de calidad Japonesa  y rectificación de discos delanteros</w:t>
            </w:r>
          </w:p>
        </w:tc>
        <w:tc>
          <w:tcPr>
            <w:tcW w:w="489" w:type="dxa"/>
            <w:tcBorders>
              <w:top w:val="nil"/>
              <w:left w:val="nil"/>
              <w:bottom w:val="single" w:sz="4" w:space="0" w:color="auto"/>
              <w:right w:val="single" w:sz="4" w:space="0" w:color="auto"/>
            </w:tcBorders>
            <w:noWrap/>
            <w:vAlign w:val="bottom"/>
            <w:hideMark/>
          </w:tcPr>
          <w:p w14:paraId="41E23A21"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1EDCEACB"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1C28295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4BC5CB69"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7E1963D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2F173F9D"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29F03916"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72BE76A5"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221AA77F"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33</w:t>
            </w:r>
          </w:p>
        </w:tc>
        <w:tc>
          <w:tcPr>
            <w:tcW w:w="1471" w:type="dxa"/>
            <w:tcBorders>
              <w:top w:val="nil"/>
              <w:left w:val="nil"/>
              <w:bottom w:val="single" w:sz="4" w:space="0" w:color="auto"/>
              <w:right w:val="single" w:sz="4" w:space="0" w:color="auto"/>
            </w:tcBorders>
            <w:vAlign w:val="bottom"/>
            <w:hideMark/>
          </w:tcPr>
          <w:p w14:paraId="739871D9"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Sistema de Frenos</w:t>
            </w:r>
          </w:p>
        </w:tc>
        <w:tc>
          <w:tcPr>
            <w:tcW w:w="2679" w:type="dxa"/>
            <w:tcBorders>
              <w:top w:val="nil"/>
              <w:left w:val="nil"/>
              <w:bottom w:val="single" w:sz="4" w:space="0" w:color="auto"/>
              <w:right w:val="single" w:sz="4" w:space="0" w:color="auto"/>
            </w:tcBorders>
            <w:vAlign w:val="bottom"/>
            <w:hideMark/>
          </w:tcPr>
          <w:p w14:paraId="3A54934F"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Revisar nivel de líquido de frenos y purgar si es necesario</w:t>
            </w:r>
          </w:p>
        </w:tc>
        <w:tc>
          <w:tcPr>
            <w:tcW w:w="489" w:type="dxa"/>
            <w:tcBorders>
              <w:top w:val="nil"/>
              <w:left w:val="nil"/>
              <w:bottom w:val="single" w:sz="4" w:space="0" w:color="auto"/>
              <w:right w:val="single" w:sz="4" w:space="0" w:color="auto"/>
            </w:tcBorders>
            <w:noWrap/>
            <w:vAlign w:val="bottom"/>
            <w:hideMark/>
          </w:tcPr>
          <w:p w14:paraId="59A412BE"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066FE316"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0D67713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546F745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52CE34BF"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4BCA5DC0"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2D7B6AD7"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60AC7636"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0FDA8F28"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34</w:t>
            </w:r>
          </w:p>
        </w:tc>
        <w:tc>
          <w:tcPr>
            <w:tcW w:w="1471" w:type="dxa"/>
            <w:tcBorders>
              <w:top w:val="nil"/>
              <w:left w:val="nil"/>
              <w:bottom w:val="single" w:sz="4" w:space="0" w:color="auto"/>
              <w:right w:val="single" w:sz="4" w:space="0" w:color="auto"/>
            </w:tcBorders>
            <w:vAlign w:val="bottom"/>
            <w:hideMark/>
          </w:tcPr>
          <w:p w14:paraId="4EB2A4B5"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Sistema de Frenos</w:t>
            </w:r>
          </w:p>
        </w:tc>
        <w:tc>
          <w:tcPr>
            <w:tcW w:w="2679" w:type="dxa"/>
            <w:tcBorders>
              <w:top w:val="nil"/>
              <w:left w:val="nil"/>
              <w:bottom w:val="single" w:sz="4" w:space="0" w:color="auto"/>
              <w:right w:val="single" w:sz="4" w:space="0" w:color="auto"/>
            </w:tcBorders>
            <w:vAlign w:val="bottom"/>
            <w:hideMark/>
          </w:tcPr>
          <w:p w14:paraId="36658FEB"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Cambio de líquido de frenos tipo DOT-4 para vehículos 4*4 -diésel </w:t>
            </w:r>
          </w:p>
        </w:tc>
        <w:tc>
          <w:tcPr>
            <w:tcW w:w="489" w:type="dxa"/>
            <w:tcBorders>
              <w:top w:val="nil"/>
              <w:left w:val="nil"/>
              <w:bottom w:val="single" w:sz="4" w:space="0" w:color="auto"/>
              <w:right w:val="single" w:sz="4" w:space="0" w:color="auto"/>
            </w:tcBorders>
            <w:noWrap/>
            <w:vAlign w:val="bottom"/>
            <w:hideMark/>
          </w:tcPr>
          <w:p w14:paraId="714EEDE1"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7C08C3D3"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774D75D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71AF244D"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6710A4C4"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048DEAB8"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53723D74"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180D31E2"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533FE51C"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lastRenderedPageBreak/>
              <w:t>35</w:t>
            </w:r>
          </w:p>
        </w:tc>
        <w:tc>
          <w:tcPr>
            <w:tcW w:w="1471" w:type="dxa"/>
            <w:tcBorders>
              <w:top w:val="nil"/>
              <w:left w:val="nil"/>
              <w:bottom w:val="single" w:sz="4" w:space="0" w:color="auto"/>
              <w:right w:val="single" w:sz="4" w:space="0" w:color="auto"/>
            </w:tcBorders>
            <w:vAlign w:val="bottom"/>
            <w:hideMark/>
          </w:tcPr>
          <w:p w14:paraId="554547CD"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Sistema de Frenos</w:t>
            </w:r>
          </w:p>
        </w:tc>
        <w:tc>
          <w:tcPr>
            <w:tcW w:w="2679" w:type="dxa"/>
            <w:tcBorders>
              <w:top w:val="nil"/>
              <w:left w:val="nil"/>
              <w:bottom w:val="single" w:sz="4" w:space="0" w:color="auto"/>
              <w:right w:val="single" w:sz="4" w:space="0" w:color="auto"/>
            </w:tcBorders>
            <w:vAlign w:val="bottom"/>
            <w:hideMark/>
          </w:tcPr>
          <w:p w14:paraId="5DE05B23"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Mano de obra por cambio de líquido de frenos</w:t>
            </w:r>
          </w:p>
        </w:tc>
        <w:tc>
          <w:tcPr>
            <w:tcW w:w="489" w:type="dxa"/>
            <w:tcBorders>
              <w:top w:val="nil"/>
              <w:left w:val="nil"/>
              <w:bottom w:val="single" w:sz="4" w:space="0" w:color="auto"/>
              <w:right w:val="single" w:sz="4" w:space="0" w:color="auto"/>
            </w:tcBorders>
            <w:noWrap/>
            <w:vAlign w:val="bottom"/>
            <w:hideMark/>
          </w:tcPr>
          <w:p w14:paraId="03153B7D"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6097E1DB"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3DC07849"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1BD35E5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16D5FC15"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2A345D04"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35E11C73"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4ABFF79F" w14:textId="77777777" w:rsidTr="00105B3A">
        <w:trPr>
          <w:trHeight w:val="864"/>
        </w:trPr>
        <w:tc>
          <w:tcPr>
            <w:tcW w:w="660" w:type="dxa"/>
            <w:tcBorders>
              <w:top w:val="nil"/>
              <w:left w:val="single" w:sz="8" w:space="0" w:color="auto"/>
              <w:bottom w:val="single" w:sz="4" w:space="0" w:color="auto"/>
              <w:right w:val="single" w:sz="4" w:space="0" w:color="auto"/>
            </w:tcBorders>
            <w:noWrap/>
            <w:vAlign w:val="center"/>
            <w:hideMark/>
          </w:tcPr>
          <w:p w14:paraId="4D3F773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36</w:t>
            </w:r>
          </w:p>
        </w:tc>
        <w:tc>
          <w:tcPr>
            <w:tcW w:w="1471" w:type="dxa"/>
            <w:tcBorders>
              <w:top w:val="nil"/>
              <w:left w:val="nil"/>
              <w:bottom w:val="single" w:sz="4" w:space="0" w:color="auto"/>
              <w:right w:val="single" w:sz="4" w:space="0" w:color="auto"/>
            </w:tcBorders>
            <w:vAlign w:val="center"/>
            <w:hideMark/>
          </w:tcPr>
          <w:p w14:paraId="16CDDAE4"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Sistema de Frenos</w:t>
            </w:r>
          </w:p>
        </w:tc>
        <w:tc>
          <w:tcPr>
            <w:tcW w:w="2679" w:type="dxa"/>
            <w:tcBorders>
              <w:top w:val="nil"/>
              <w:left w:val="nil"/>
              <w:bottom w:val="single" w:sz="4" w:space="0" w:color="auto"/>
              <w:right w:val="single" w:sz="4" w:space="0" w:color="auto"/>
            </w:tcBorders>
            <w:vAlign w:val="center"/>
            <w:hideMark/>
          </w:tcPr>
          <w:p w14:paraId="7253291A"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Revisar freno de mano y zapatas traseras</w:t>
            </w:r>
          </w:p>
        </w:tc>
        <w:tc>
          <w:tcPr>
            <w:tcW w:w="489" w:type="dxa"/>
            <w:tcBorders>
              <w:top w:val="nil"/>
              <w:left w:val="nil"/>
              <w:bottom w:val="single" w:sz="4" w:space="0" w:color="auto"/>
              <w:right w:val="single" w:sz="4" w:space="0" w:color="auto"/>
            </w:tcBorders>
            <w:noWrap/>
            <w:vAlign w:val="center"/>
            <w:hideMark/>
          </w:tcPr>
          <w:p w14:paraId="7B5CC733"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center"/>
            <w:hideMark/>
          </w:tcPr>
          <w:p w14:paraId="3152DA00"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center"/>
            <w:hideMark/>
          </w:tcPr>
          <w:p w14:paraId="5282102F"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center"/>
            <w:hideMark/>
          </w:tcPr>
          <w:p w14:paraId="62B3C146"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center"/>
            <w:hideMark/>
          </w:tcPr>
          <w:p w14:paraId="250A9158"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center"/>
            <w:hideMark/>
          </w:tcPr>
          <w:p w14:paraId="21769A90"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center"/>
            <w:hideMark/>
          </w:tcPr>
          <w:p w14:paraId="5E1445A0"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7E26280C" w14:textId="77777777" w:rsidTr="003C7E6C">
        <w:trPr>
          <w:trHeight w:val="1152"/>
        </w:trPr>
        <w:tc>
          <w:tcPr>
            <w:tcW w:w="660" w:type="dxa"/>
            <w:tcBorders>
              <w:top w:val="nil"/>
              <w:left w:val="single" w:sz="8" w:space="0" w:color="auto"/>
              <w:bottom w:val="single" w:sz="4" w:space="0" w:color="auto"/>
              <w:right w:val="single" w:sz="4" w:space="0" w:color="auto"/>
            </w:tcBorders>
            <w:noWrap/>
            <w:vAlign w:val="bottom"/>
            <w:hideMark/>
          </w:tcPr>
          <w:p w14:paraId="418B6933"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37</w:t>
            </w:r>
          </w:p>
        </w:tc>
        <w:tc>
          <w:tcPr>
            <w:tcW w:w="1471" w:type="dxa"/>
            <w:tcBorders>
              <w:top w:val="nil"/>
              <w:left w:val="nil"/>
              <w:bottom w:val="single" w:sz="4" w:space="0" w:color="auto"/>
              <w:right w:val="single" w:sz="4" w:space="0" w:color="auto"/>
            </w:tcBorders>
            <w:vAlign w:val="bottom"/>
            <w:hideMark/>
          </w:tcPr>
          <w:p w14:paraId="1C4FAC96"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Sistema de Frenos</w:t>
            </w:r>
          </w:p>
        </w:tc>
        <w:tc>
          <w:tcPr>
            <w:tcW w:w="2679" w:type="dxa"/>
            <w:tcBorders>
              <w:top w:val="nil"/>
              <w:left w:val="nil"/>
              <w:bottom w:val="single" w:sz="4" w:space="0" w:color="auto"/>
              <w:right w:val="single" w:sz="4" w:space="0" w:color="auto"/>
            </w:tcBorders>
            <w:vAlign w:val="bottom"/>
            <w:hideMark/>
          </w:tcPr>
          <w:p w14:paraId="379CAEEA"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Cambio de Fricciones traseras estándar de calidad Japonesa</w:t>
            </w:r>
          </w:p>
        </w:tc>
        <w:tc>
          <w:tcPr>
            <w:tcW w:w="489" w:type="dxa"/>
            <w:tcBorders>
              <w:top w:val="nil"/>
              <w:left w:val="nil"/>
              <w:bottom w:val="single" w:sz="4" w:space="0" w:color="auto"/>
              <w:right w:val="single" w:sz="4" w:space="0" w:color="auto"/>
            </w:tcBorders>
            <w:noWrap/>
            <w:vAlign w:val="bottom"/>
            <w:hideMark/>
          </w:tcPr>
          <w:p w14:paraId="10EF183C"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3F816560"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621AFAD3"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40156085"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0F24AF6D"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0D6AABA9"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50483BAC"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aplica según diagnóstico y aprobación del proyecto</w:t>
            </w:r>
          </w:p>
        </w:tc>
      </w:tr>
      <w:tr w:rsidR="004E2172" w:rsidRPr="007D5E2E" w14:paraId="231D2D6B" w14:textId="77777777" w:rsidTr="003C7E6C">
        <w:trPr>
          <w:trHeight w:val="1152"/>
        </w:trPr>
        <w:tc>
          <w:tcPr>
            <w:tcW w:w="660" w:type="dxa"/>
            <w:tcBorders>
              <w:top w:val="nil"/>
              <w:left w:val="single" w:sz="8" w:space="0" w:color="auto"/>
              <w:bottom w:val="single" w:sz="4" w:space="0" w:color="auto"/>
              <w:right w:val="single" w:sz="4" w:space="0" w:color="auto"/>
            </w:tcBorders>
            <w:noWrap/>
            <w:vAlign w:val="bottom"/>
            <w:hideMark/>
          </w:tcPr>
          <w:p w14:paraId="18DB4A26"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38</w:t>
            </w:r>
          </w:p>
        </w:tc>
        <w:tc>
          <w:tcPr>
            <w:tcW w:w="1471" w:type="dxa"/>
            <w:tcBorders>
              <w:top w:val="nil"/>
              <w:left w:val="nil"/>
              <w:bottom w:val="single" w:sz="4" w:space="0" w:color="auto"/>
              <w:right w:val="single" w:sz="4" w:space="0" w:color="auto"/>
            </w:tcBorders>
            <w:vAlign w:val="bottom"/>
            <w:hideMark/>
          </w:tcPr>
          <w:p w14:paraId="2FB85BF6"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Sistema de Frenos</w:t>
            </w:r>
          </w:p>
        </w:tc>
        <w:tc>
          <w:tcPr>
            <w:tcW w:w="2679" w:type="dxa"/>
            <w:tcBorders>
              <w:top w:val="nil"/>
              <w:left w:val="nil"/>
              <w:bottom w:val="single" w:sz="4" w:space="0" w:color="auto"/>
              <w:right w:val="single" w:sz="4" w:space="0" w:color="auto"/>
            </w:tcBorders>
            <w:vAlign w:val="bottom"/>
            <w:hideMark/>
          </w:tcPr>
          <w:p w14:paraId="4EACC322"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Mano de obra por cambio de Fricciones traseras estándar de calidad Japonesa</w:t>
            </w:r>
          </w:p>
        </w:tc>
        <w:tc>
          <w:tcPr>
            <w:tcW w:w="489" w:type="dxa"/>
            <w:tcBorders>
              <w:top w:val="nil"/>
              <w:left w:val="nil"/>
              <w:bottom w:val="single" w:sz="4" w:space="0" w:color="auto"/>
              <w:right w:val="single" w:sz="4" w:space="0" w:color="auto"/>
            </w:tcBorders>
            <w:noWrap/>
            <w:vAlign w:val="bottom"/>
            <w:hideMark/>
          </w:tcPr>
          <w:p w14:paraId="54C6D63A"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6B1557F8"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2CDCAA53"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287EF4E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298688C8"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293A16FB"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20,000 km / 12 meses</w:t>
            </w:r>
          </w:p>
        </w:tc>
        <w:tc>
          <w:tcPr>
            <w:tcW w:w="2123" w:type="dxa"/>
            <w:tcBorders>
              <w:top w:val="nil"/>
              <w:left w:val="nil"/>
              <w:bottom w:val="single" w:sz="4" w:space="0" w:color="auto"/>
              <w:right w:val="single" w:sz="8" w:space="0" w:color="auto"/>
            </w:tcBorders>
            <w:vAlign w:val="bottom"/>
            <w:hideMark/>
          </w:tcPr>
          <w:p w14:paraId="3490691C"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46D6725F"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316417F8"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39</w:t>
            </w:r>
          </w:p>
        </w:tc>
        <w:tc>
          <w:tcPr>
            <w:tcW w:w="1471" w:type="dxa"/>
            <w:tcBorders>
              <w:top w:val="nil"/>
              <w:left w:val="nil"/>
              <w:bottom w:val="single" w:sz="4" w:space="0" w:color="auto"/>
              <w:right w:val="single" w:sz="4" w:space="0" w:color="auto"/>
            </w:tcBorders>
            <w:vAlign w:val="bottom"/>
            <w:hideMark/>
          </w:tcPr>
          <w:p w14:paraId="67F8647A"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General / Eléctrico</w:t>
            </w:r>
          </w:p>
        </w:tc>
        <w:tc>
          <w:tcPr>
            <w:tcW w:w="2679" w:type="dxa"/>
            <w:tcBorders>
              <w:top w:val="nil"/>
              <w:left w:val="nil"/>
              <w:bottom w:val="single" w:sz="4" w:space="0" w:color="auto"/>
              <w:right w:val="single" w:sz="4" w:space="0" w:color="auto"/>
            </w:tcBorders>
            <w:vAlign w:val="bottom"/>
            <w:hideMark/>
          </w:tcPr>
          <w:p w14:paraId="3F337EED"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Revisar sistema eléctrico, luces, batería y bornes</w:t>
            </w:r>
          </w:p>
        </w:tc>
        <w:tc>
          <w:tcPr>
            <w:tcW w:w="489" w:type="dxa"/>
            <w:tcBorders>
              <w:top w:val="nil"/>
              <w:left w:val="nil"/>
              <w:bottom w:val="single" w:sz="4" w:space="0" w:color="auto"/>
              <w:right w:val="single" w:sz="4" w:space="0" w:color="auto"/>
            </w:tcBorders>
            <w:noWrap/>
            <w:vAlign w:val="bottom"/>
            <w:hideMark/>
          </w:tcPr>
          <w:p w14:paraId="35992570"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4F3DFD46"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182A3A2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2704B358"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7A610903"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77A3B451"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10,000 km / 6 meses</w:t>
            </w:r>
          </w:p>
        </w:tc>
        <w:tc>
          <w:tcPr>
            <w:tcW w:w="2123" w:type="dxa"/>
            <w:tcBorders>
              <w:top w:val="nil"/>
              <w:left w:val="nil"/>
              <w:bottom w:val="single" w:sz="4" w:space="0" w:color="auto"/>
              <w:right w:val="single" w:sz="8" w:space="0" w:color="auto"/>
            </w:tcBorders>
            <w:vAlign w:val="bottom"/>
            <w:hideMark/>
          </w:tcPr>
          <w:p w14:paraId="5E498DEC"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6431573E"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2BEE85F9"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40</w:t>
            </w:r>
          </w:p>
        </w:tc>
        <w:tc>
          <w:tcPr>
            <w:tcW w:w="1471" w:type="dxa"/>
            <w:tcBorders>
              <w:top w:val="nil"/>
              <w:left w:val="nil"/>
              <w:bottom w:val="single" w:sz="4" w:space="0" w:color="auto"/>
              <w:right w:val="single" w:sz="4" w:space="0" w:color="auto"/>
            </w:tcBorders>
            <w:vAlign w:val="bottom"/>
            <w:hideMark/>
          </w:tcPr>
          <w:p w14:paraId="789664AA"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General / Eléctrico</w:t>
            </w:r>
          </w:p>
        </w:tc>
        <w:tc>
          <w:tcPr>
            <w:tcW w:w="2679" w:type="dxa"/>
            <w:tcBorders>
              <w:top w:val="nil"/>
              <w:left w:val="nil"/>
              <w:bottom w:val="single" w:sz="4" w:space="0" w:color="auto"/>
              <w:right w:val="single" w:sz="4" w:space="0" w:color="auto"/>
            </w:tcBorders>
            <w:vAlign w:val="bottom"/>
            <w:hideMark/>
          </w:tcPr>
          <w:p w14:paraId="3CA0CB57"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cambio de focos 12 v , fusibles </w:t>
            </w:r>
          </w:p>
        </w:tc>
        <w:tc>
          <w:tcPr>
            <w:tcW w:w="489" w:type="dxa"/>
            <w:tcBorders>
              <w:top w:val="nil"/>
              <w:left w:val="nil"/>
              <w:bottom w:val="single" w:sz="4" w:space="0" w:color="auto"/>
              <w:right w:val="single" w:sz="4" w:space="0" w:color="auto"/>
            </w:tcBorders>
            <w:noWrap/>
            <w:vAlign w:val="bottom"/>
            <w:hideMark/>
          </w:tcPr>
          <w:p w14:paraId="7FA58C90"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0D0E66D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7C8C7A74"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3442BC5C"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946" w:type="dxa"/>
            <w:tcBorders>
              <w:top w:val="nil"/>
              <w:left w:val="nil"/>
              <w:bottom w:val="single" w:sz="4" w:space="0" w:color="auto"/>
              <w:right w:val="single" w:sz="4" w:space="0" w:color="auto"/>
            </w:tcBorders>
            <w:noWrap/>
            <w:vAlign w:val="bottom"/>
            <w:hideMark/>
          </w:tcPr>
          <w:p w14:paraId="7F40F7F3"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12</w:t>
            </w:r>
          </w:p>
        </w:tc>
        <w:tc>
          <w:tcPr>
            <w:tcW w:w="1111" w:type="dxa"/>
            <w:tcBorders>
              <w:top w:val="nil"/>
              <w:left w:val="nil"/>
              <w:bottom w:val="single" w:sz="4" w:space="0" w:color="auto"/>
              <w:right w:val="single" w:sz="4" w:space="0" w:color="auto"/>
            </w:tcBorders>
            <w:vAlign w:val="bottom"/>
            <w:hideMark/>
          </w:tcPr>
          <w:p w14:paraId="7A752002"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10,000 km / 6 meses</w:t>
            </w:r>
          </w:p>
        </w:tc>
        <w:tc>
          <w:tcPr>
            <w:tcW w:w="2123" w:type="dxa"/>
            <w:tcBorders>
              <w:top w:val="nil"/>
              <w:left w:val="nil"/>
              <w:bottom w:val="single" w:sz="4" w:space="0" w:color="auto"/>
              <w:right w:val="single" w:sz="8" w:space="0" w:color="auto"/>
            </w:tcBorders>
            <w:vAlign w:val="bottom"/>
            <w:hideMark/>
          </w:tcPr>
          <w:p w14:paraId="7A59DAF1"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567F99D9" w14:textId="77777777" w:rsidTr="003C7E6C">
        <w:trPr>
          <w:trHeight w:val="864"/>
        </w:trPr>
        <w:tc>
          <w:tcPr>
            <w:tcW w:w="660" w:type="dxa"/>
            <w:tcBorders>
              <w:top w:val="nil"/>
              <w:left w:val="single" w:sz="8" w:space="0" w:color="auto"/>
              <w:bottom w:val="single" w:sz="4" w:space="0" w:color="auto"/>
              <w:right w:val="single" w:sz="4" w:space="0" w:color="auto"/>
            </w:tcBorders>
            <w:noWrap/>
            <w:vAlign w:val="bottom"/>
            <w:hideMark/>
          </w:tcPr>
          <w:p w14:paraId="53ECE3ED"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lastRenderedPageBreak/>
              <w:t>41</w:t>
            </w:r>
          </w:p>
        </w:tc>
        <w:tc>
          <w:tcPr>
            <w:tcW w:w="1471" w:type="dxa"/>
            <w:tcBorders>
              <w:top w:val="nil"/>
              <w:left w:val="nil"/>
              <w:bottom w:val="single" w:sz="4" w:space="0" w:color="auto"/>
              <w:right w:val="single" w:sz="4" w:space="0" w:color="auto"/>
            </w:tcBorders>
            <w:vAlign w:val="bottom"/>
            <w:hideMark/>
          </w:tcPr>
          <w:p w14:paraId="41F0E559"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Sistema de Enfriamiento</w:t>
            </w:r>
          </w:p>
        </w:tc>
        <w:tc>
          <w:tcPr>
            <w:tcW w:w="2679" w:type="dxa"/>
            <w:tcBorders>
              <w:top w:val="nil"/>
              <w:left w:val="nil"/>
              <w:bottom w:val="single" w:sz="4" w:space="0" w:color="auto"/>
              <w:right w:val="single" w:sz="4" w:space="0" w:color="auto"/>
            </w:tcBorders>
            <w:vAlign w:val="bottom"/>
            <w:hideMark/>
          </w:tcPr>
          <w:p w14:paraId="519B5089"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Limpieza interna del radiador y mangueras</w:t>
            </w:r>
          </w:p>
        </w:tc>
        <w:tc>
          <w:tcPr>
            <w:tcW w:w="489" w:type="dxa"/>
            <w:tcBorders>
              <w:top w:val="nil"/>
              <w:left w:val="nil"/>
              <w:bottom w:val="single" w:sz="4" w:space="0" w:color="auto"/>
              <w:right w:val="single" w:sz="4" w:space="0" w:color="auto"/>
            </w:tcBorders>
            <w:noWrap/>
            <w:vAlign w:val="bottom"/>
            <w:hideMark/>
          </w:tcPr>
          <w:p w14:paraId="4E6D835E"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5A5580B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1D36F473"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604C93B3"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74CB358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32D0A341"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40,000 km / 24 meses</w:t>
            </w:r>
          </w:p>
        </w:tc>
        <w:tc>
          <w:tcPr>
            <w:tcW w:w="2123" w:type="dxa"/>
            <w:tcBorders>
              <w:top w:val="nil"/>
              <w:left w:val="nil"/>
              <w:bottom w:val="single" w:sz="4" w:space="0" w:color="auto"/>
              <w:right w:val="single" w:sz="8" w:space="0" w:color="auto"/>
            </w:tcBorders>
            <w:vAlign w:val="bottom"/>
            <w:hideMark/>
          </w:tcPr>
          <w:p w14:paraId="0913C52A"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1B391C48" w14:textId="77777777" w:rsidTr="003C7E6C">
        <w:trPr>
          <w:trHeight w:val="1152"/>
        </w:trPr>
        <w:tc>
          <w:tcPr>
            <w:tcW w:w="660" w:type="dxa"/>
            <w:tcBorders>
              <w:top w:val="nil"/>
              <w:left w:val="single" w:sz="8" w:space="0" w:color="auto"/>
              <w:bottom w:val="single" w:sz="4" w:space="0" w:color="auto"/>
              <w:right w:val="single" w:sz="4" w:space="0" w:color="auto"/>
            </w:tcBorders>
            <w:shd w:val="clear" w:color="000000" w:fill="FFFFFF"/>
            <w:noWrap/>
            <w:vAlign w:val="bottom"/>
            <w:hideMark/>
          </w:tcPr>
          <w:p w14:paraId="783DFF8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42</w:t>
            </w:r>
          </w:p>
        </w:tc>
        <w:tc>
          <w:tcPr>
            <w:tcW w:w="1471" w:type="dxa"/>
            <w:tcBorders>
              <w:top w:val="nil"/>
              <w:left w:val="nil"/>
              <w:bottom w:val="single" w:sz="4" w:space="0" w:color="auto"/>
              <w:right w:val="single" w:sz="4" w:space="0" w:color="auto"/>
            </w:tcBorders>
            <w:shd w:val="clear" w:color="000000" w:fill="FFFFFF"/>
            <w:vAlign w:val="bottom"/>
            <w:hideMark/>
          </w:tcPr>
          <w:p w14:paraId="7D800AB8"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Transmisión</w:t>
            </w:r>
          </w:p>
        </w:tc>
        <w:tc>
          <w:tcPr>
            <w:tcW w:w="2679" w:type="dxa"/>
            <w:tcBorders>
              <w:top w:val="nil"/>
              <w:left w:val="nil"/>
              <w:bottom w:val="single" w:sz="4" w:space="0" w:color="auto"/>
              <w:right w:val="single" w:sz="4" w:space="0" w:color="auto"/>
            </w:tcBorders>
            <w:shd w:val="clear" w:color="000000" w:fill="FFFFFF"/>
            <w:vAlign w:val="bottom"/>
            <w:hideMark/>
          </w:tcPr>
          <w:p w14:paraId="342835A6"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Cambio de aceite sintético viscosidad SAE 75W-90 transmisión manual </w:t>
            </w:r>
          </w:p>
        </w:tc>
        <w:tc>
          <w:tcPr>
            <w:tcW w:w="489" w:type="dxa"/>
            <w:tcBorders>
              <w:top w:val="nil"/>
              <w:left w:val="nil"/>
              <w:bottom w:val="single" w:sz="4" w:space="0" w:color="auto"/>
              <w:right w:val="single" w:sz="4" w:space="0" w:color="auto"/>
            </w:tcBorders>
            <w:shd w:val="clear" w:color="000000" w:fill="FFFFFF"/>
            <w:noWrap/>
            <w:vAlign w:val="bottom"/>
            <w:hideMark/>
          </w:tcPr>
          <w:p w14:paraId="059EDE13"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cuartos </w:t>
            </w:r>
          </w:p>
        </w:tc>
        <w:tc>
          <w:tcPr>
            <w:tcW w:w="1104" w:type="dxa"/>
            <w:tcBorders>
              <w:top w:val="nil"/>
              <w:left w:val="nil"/>
              <w:bottom w:val="single" w:sz="4" w:space="0" w:color="auto"/>
              <w:right w:val="single" w:sz="4" w:space="0" w:color="auto"/>
            </w:tcBorders>
            <w:shd w:val="clear" w:color="000000" w:fill="FFFFFF"/>
            <w:noWrap/>
            <w:vAlign w:val="bottom"/>
            <w:hideMark/>
          </w:tcPr>
          <w:p w14:paraId="3ABA3E4B"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980" w:type="dxa"/>
            <w:tcBorders>
              <w:top w:val="nil"/>
              <w:left w:val="nil"/>
              <w:bottom w:val="single" w:sz="4" w:space="0" w:color="auto"/>
              <w:right w:val="single" w:sz="4" w:space="0" w:color="auto"/>
            </w:tcBorders>
            <w:noWrap/>
            <w:vAlign w:val="bottom"/>
            <w:hideMark/>
          </w:tcPr>
          <w:p w14:paraId="15F4905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5</w:t>
            </w:r>
          </w:p>
        </w:tc>
        <w:tc>
          <w:tcPr>
            <w:tcW w:w="760" w:type="dxa"/>
            <w:tcBorders>
              <w:top w:val="nil"/>
              <w:left w:val="nil"/>
              <w:bottom w:val="single" w:sz="4" w:space="0" w:color="auto"/>
              <w:right w:val="single" w:sz="4" w:space="0" w:color="auto"/>
            </w:tcBorders>
            <w:noWrap/>
            <w:vAlign w:val="bottom"/>
            <w:hideMark/>
          </w:tcPr>
          <w:p w14:paraId="62527CA6"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1184CFBD"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10</w:t>
            </w:r>
          </w:p>
        </w:tc>
        <w:tc>
          <w:tcPr>
            <w:tcW w:w="1111" w:type="dxa"/>
            <w:tcBorders>
              <w:top w:val="nil"/>
              <w:left w:val="nil"/>
              <w:bottom w:val="single" w:sz="4" w:space="0" w:color="auto"/>
              <w:right w:val="single" w:sz="4" w:space="0" w:color="auto"/>
            </w:tcBorders>
            <w:vAlign w:val="bottom"/>
            <w:hideMark/>
          </w:tcPr>
          <w:p w14:paraId="2F223A90"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40,000 - 60,000 km / 24 meses</w:t>
            </w:r>
          </w:p>
        </w:tc>
        <w:tc>
          <w:tcPr>
            <w:tcW w:w="2123" w:type="dxa"/>
            <w:tcBorders>
              <w:top w:val="nil"/>
              <w:left w:val="nil"/>
              <w:bottom w:val="single" w:sz="4" w:space="0" w:color="auto"/>
              <w:right w:val="single" w:sz="8" w:space="0" w:color="auto"/>
            </w:tcBorders>
            <w:vAlign w:val="bottom"/>
            <w:hideMark/>
          </w:tcPr>
          <w:p w14:paraId="4F2D62EE"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3EFC9382" w14:textId="77777777" w:rsidTr="003C7E6C">
        <w:trPr>
          <w:trHeight w:val="1152"/>
        </w:trPr>
        <w:tc>
          <w:tcPr>
            <w:tcW w:w="660" w:type="dxa"/>
            <w:tcBorders>
              <w:top w:val="nil"/>
              <w:left w:val="single" w:sz="8" w:space="0" w:color="auto"/>
              <w:bottom w:val="single" w:sz="4" w:space="0" w:color="auto"/>
              <w:right w:val="single" w:sz="4" w:space="0" w:color="auto"/>
            </w:tcBorders>
            <w:shd w:val="clear" w:color="000000" w:fill="FFFFFF"/>
            <w:noWrap/>
            <w:vAlign w:val="bottom"/>
            <w:hideMark/>
          </w:tcPr>
          <w:p w14:paraId="78FEA52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43</w:t>
            </w:r>
          </w:p>
        </w:tc>
        <w:tc>
          <w:tcPr>
            <w:tcW w:w="1471" w:type="dxa"/>
            <w:tcBorders>
              <w:top w:val="nil"/>
              <w:left w:val="nil"/>
              <w:bottom w:val="single" w:sz="4" w:space="0" w:color="auto"/>
              <w:right w:val="single" w:sz="4" w:space="0" w:color="auto"/>
            </w:tcBorders>
            <w:shd w:val="clear" w:color="000000" w:fill="FFFFFF"/>
            <w:vAlign w:val="bottom"/>
            <w:hideMark/>
          </w:tcPr>
          <w:p w14:paraId="5C120548"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Transmisión</w:t>
            </w:r>
          </w:p>
        </w:tc>
        <w:tc>
          <w:tcPr>
            <w:tcW w:w="2679" w:type="dxa"/>
            <w:tcBorders>
              <w:top w:val="nil"/>
              <w:left w:val="nil"/>
              <w:bottom w:val="single" w:sz="4" w:space="0" w:color="auto"/>
              <w:right w:val="single" w:sz="4" w:space="0" w:color="auto"/>
            </w:tcBorders>
            <w:shd w:val="clear" w:color="000000" w:fill="FFFFFF"/>
            <w:vAlign w:val="bottom"/>
            <w:hideMark/>
          </w:tcPr>
          <w:p w14:paraId="3A6185C8"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Mano de obra por Cambio de aceite sintético SAE 75W-90 de transmisión manual </w:t>
            </w:r>
          </w:p>
        </w:tc>
        <w:tc>
          <w:tcPr>
            <w:tcW w:w="489" w:type="dxa"/>
            <w:tcBorders>
              <w:top w:val="nil"/>
              <w:left w:val="nil"/>
              <w:bottom w:val="single" w:sz="4" w:space="0" w:color="auto"/>
              <w:right w:val="single" w:sz="4" w:space="0" w:color="auto"/>
            </w:tcBorders>
            <w:shd w:val="clear" w:color="000000" w:fill="FFFFFF"/>
            <w:noWrap/>
            <w:vAlign w:val="bottom"/>
            <w:hideMark/>
          </w:tcPr>
          <w:p w14:paraId="4A560F57"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shd w:val="clear" w:color="000000" w:fill="FFFFFF"/>
            <w:noWrap/>
            <w:vAlign w:val="bottom"/>
            <w:hideMark/>
          </w:tcPr>
          <w:p w14:paraId="62975398"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980" w:type="dxa"/>
            <w:tcBorders>
              <w:top w:val="nil"/>
              <w:left w:val="nil"/>
              <w:bottom w:val="single" w:sz="4" w:space="0" w:color="auto"/>
              <w:right w:val="single" w:sz="4" w:space="0" w:color="auto"/>
            </w:tcBorders>
            <w:noWrap/>
            <w:vAlign w:val="bottom"/>
            <w:hideMark/>
          </w:tcPr>
          <w:p w14:paraId="626EEA00"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5413DE89"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194D1420"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1111" w:type="dxa"/>
            <w:tcBorders>
              <w:top w:val="nil"/>
              <w:left w:val="nil"/>
              <w:bottom w:val="single" w:sz="4" w:space="0" w:color="auto"/>
              <w:right w:val="single" w:sz="4" w:space="0" w:color="auto"/>
            </w:tcBorders>
            <w:vAlign w:val="bottom"/>
            <w:hideMark/>
          </w:tcPr>
          <w:p w14:paraId="3D09C7BF"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40,000 - 60,000 km / 24 meses</w:t>
            </w:r>
          </w:p>
        </w:tc>
        <w:tc>
          <w:tcPr>
            <w:tcW w:w="2123" w:type="dxa"/>
            <w:tcBorders>
              <w:top w:val="nil"/>
              <w:left w:val="nil"/>
              <w:bottom w:val="single" w:sz="4" w:space="0" w:color="auto"/>
              <w:right w:val="single" w:sz="8" w:space="0" w:color="auto"/>
            </w:tcBorders>
            <w:vAlign w:val="bottom"/>
            <w:hideMark/>
          </w:tcPr>
          <w:p w14:paraId="3B40C619"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2EB0A7EA" w14:textId="77777777" w:rsidTr="003C7E6C">
        <w:trPr>
          <w:trHeight w:val="1152"/>
        </w:trPr>
        <w:tc>
          <w:tcPr>
            <w:tcW w:w="660" w:type="dxa"/>
            <w:tcBorders>
              <w:top w:val="nil"/>
              <w:left w:val="single" w:sz="8" w:space="0" w:color="auto"/>
              <w:bottom w:val="single" w:sz="4" w:space="0" w:color="auto"/>
              <w:right w:val="single" w:sz="4" w:space="0" w:color="auto"/>
            </w:tcBorders>
            <w:shd w:val="clear" w:color="000000" w:fill="FFFFFF"/>
            <w:noWrap/>
            <w:vAlign w:val="bottom"/>
            <w:hideMark/>
          </w:tcPr>
          <w:p w14:paraId="7AB3C7AD"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44</w:t>
            </w:r>
          </w:p>
        </w:tc>
        <w:tc>
          <w:tcPr>
            <w:tcW w:w="1471" w:type="dxa"/>
            <w:tcBorders>
              <w:top w:val="nil"/>
              <w:left w:val="nil"/>
              <w:bottom w:val="single" w:sz="4" w:space="0" w:color="auto"/>
              <w:right w:val="single" w:sz="4" w:space="0" w:color="auto"/>
            </w:tcBorders>
            <w:shd w:val="clear" w:color="000000" w:fill="FFFFFF"/>
            <w:vAlign w:val="bottom"/>
            <w:hideMark/>
          </w:tcPr>
          <w:p w14:paraId="5E0035CD"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Transmisión</w:t>
            </w:r>
          </w:p>
        </w:tc>
        <w:tc>
          <w:tcPr>
            <w:tcW w:w="2679" w:type="dxa"/>
            <w:tcBorders>
              <w:top w:val="nil"/>
              <w:left w:val="nil"/>
              <w:bottom w:val="single" w:sz="4" w:space="0" w:color="auto"/>
              <w:right w:val="single" w:sz="4" w:space="0" w:color="auto"/>
            </w:tcBorders>
            <w:shd w:val="clear" w:color="000000" w:fill="FFFFFF"/>
            <w:vAlign w:val="bottom"/>
            <w:hideMark/>
          </w:tcPr>
          <w:p w14:paraId="491CE059"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Cambio de aceite sintético de transmisión automática  ATF </w:t>
            </w:r>
          </w:p>
        </w:tc>
        <w:tc>
          <w:tcPr>
            <w:tcW w:w="489" w:type="dxa"/>
            <w:tcBorders>
              <w:top w:val="nil"/>
              <w:left w:val="nil"/>
              <w:bottom w:val="single" w:sz="4" w:space="0" w:color="auto"/>
              <w:right w:val="single" w:sz="4" w:space="0" w:color="auto"/>
            </w:tcBorders>
            <w:shd w:val="clear" w:color="000000" w:fill="FFFFFF"/>
            <w:noWrap/>
            <w:vAlign w:val="bottom"/>
            <w:hideMark/>
          </w:tcPr>
          <w:p w14:paraId="73D79F3B"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shd w:val="clear" w:color="000000" w:fill="FFFFFF"/>
            <w:noWrap/>
            <w:vAlign w:val="bottom"/>
            <w:hideMark/>
          </w:tcPr>
          <w:p w14:paraId="32047FA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4</w:t>
            </w:r>
          </w:p>
        </w:tc>
        <w:tc>
          <w:tcPr>
            <w:tcW w:w="980" w:type="dxa"/>
            <w:tcBorders>
              <w:top w:val="nil"/>
              <w:left w:val="nil"/>
              <w:bottom w:val="single" w:sz="4" w:space="0" w:color="auto"/>
              <w:right w:val="single" w:sz="4" w:space="0" w:color="auto"/>
            </w:tcBorders>
            <w:noWrap/>
            <w:vAlign w:val="bottom"/>
            <w:hideMark/>
          </w:tcPr>
          <w:p w14:paraId="71A25F84"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5</w:t>
            </w:r>
          </w:p>
        </w:tc>
        <w:tc>
          <w:tcPr>
            <w:tcW w:w="760" w:type="dxa"/>
            <w:tcBorders>
              <w:top w:val="nil"/>
              <w:left w:val="nil"/>
              <w:bottom w:val="single" w:sz="4" w:space="0" w:color="auto"/>
              <w:right w:val="single" w:sz="4" w:space="0" w:color="auto"/>
            </w:tcBorders>
            <w:noWrap/>
            <w:vAlign w:val="bottom"/>
            <w:hideMark/>
          </w:tcPr>
          <w:p w14:paraId="7D374515"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4C6239D4"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20</w:t>
            </w:r>
          </w:p>
        </w:tc>
        <w:tc>
          <w:tcPr>
            <w:tcW w:w="1111" w:type="dxa"/>
            <w:tcBorders>
              <w:top w:val="nil"/>
              <w:left w:val="nil"/>
              <w:bottom w:val="single" w:sz="4" w:space="0" w:color="auto"/>
              <w:right w:val="single" w:sz="4" w:space="0" w:color="auto"/>
            </w:tcBorders>
            <w:vAlign w:val="bottom"/>
            <w:hideMark/>
          </w:tcPr>
          <w:p w14:paraId="6F5155F3"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40,000 - 60,000 km / 24 meses</w:t>
            </w:r>
          </w:p>
        </w:tc>
        <w:tc>
          <w:tcPr>
            <w:tcW w:w="2123" w:type="dxa"/>
            <w:tcBorders>
              <w:top w:val="nil"/>
              <w:left w:val="nil"/>
              <w:bottom w:val="single" w:sz="4" w:space="0" w:color="auto"/>
              <w:right w:val="single" w:sz="8" w:space="0" w:color="auto"/>
            </w:tcBorders>
            <w:vAlign w:val="bottom"/>
            <w:hideMark/>
          </w:tcPr>
          <w:p w14:paraId="1E5B469D"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47262CBF" w14:textId="77777777" w:rsidTr="003C7E6C">
        <w:trPr>
          <w:trHeight w:val="1152"/>
        </w:trPr>
        <w:tc>
          <w:tcPr>
            <w:tcW w:w="660" w:type="dxa"/>
            <w:tcBorders>
              <w:top w:val="nil"/>
              <w:left w:val="single" w:sz="8" w:space="0" w:color="auto"/>
              <w:bottom w:val="single" w:sz="4" w:space="0" w:color="auto"/>
              <w:right w:val="single" w:sz="4" w:space="0" w:color="auto"/>
            </w:tcBorders>
            <w:shd w:val="clear" w:color="000000" w:fill="FFFFFF"/>
            <w:noWrap/>
            <w:vAlign w:val="bottom"/>
            <w:hideMark/>
          </w:tcPr>
          <w:p w14:paraId="4A267C4C"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45</w:t>
            </w:r>
          </w:p>
        </w:tc>
        <w:tc>
          <w:tcPr>
            <w:tcW w:w="1471" w:type="dxa"/>
            <w:tcBorders>
              <w:top w:val="nil"/>
              <w:left w:val="nil"/>
              <w:bottom w:val="single" w:sz="4" w:space="0" w:color="auto"/>
              <w:right w:val="single" w:sz="4" w:space="0" w:color="auto"/>
            </w:tcBorders>
            <w:shd w:val="clear" w:color="000000" w:fill="FFFFFF"/>
            <w:vAlign w:val="bottom"/>
            <w:hideMark/>
          </w:tcPr>
          <w:p w14:paraId="417B439B"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Transmisión</w:t>
            </w:r>
          </w:p>
        </w:tc>
        <w:tc>
          <w:tcPr>
            <w:tcW w:w="2679" w:type="dxa"/>
            <w:tcBorders>
              <w:top w:val="nil"/>
              <w:left w:val="nil"/>
              <w:bottom w:val="single" w:sz="4" w:space="0" w:color="auto"/>
              <w:right w:val="single" w:sz="4" w:space="0" w:color="auto"/>
            </w:tcBorders>
            <w:shd w:val="clear" w:color="000000" w:fill="FFFFFF"/>
            <w:vAlign w:val="bottom"/>
            <w:hideMark/>
          </w:tcPr>
          <w:p w14:paraId="30DD5C8A"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Mano de obra por Cambio de aceite sintético de transmisión automática ATF</w:t>
            </w:r>
          </w:p>
        </w:tc>
        <w:tc>
          <w:tcPr>
            <w:tcW w:w="489" w:type="dxa"/>
            <w:tcBorders>
              <w:top w:val="nil"/>
              <w:left w:val="nil"/>
              <w:bottom w:val="single" w:sz="4" w:space="0" w:color="auto"/>
              <w:right w:val="single" w:sz="4" w:space="0" w:color="auto"/>
            </w:tcBorders>
            <w:shd w:val="clear" w:color="000000" w:fill="FFFFFF"/>
            <w:noWrap/>
            <w:vAlign w:val="bottom"/>
            <w:hideMark/>
          </w:tcPr>
          <w:p w14:paraId="3733DBB2"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shd w:val="clear" w:color="000000" w:fill="FFFFFF"/>
            <w:noWrap/>
            <w:vAlign w:val="bottom"/>
            <w:hideMark/>
          </w:tcPr>
          <w:p w14:paraId="5B801307"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4</w:t>
            </w:r>
          </w:p>
        </w:tc>
        <w:tc>
          <w:tcPr>
            <w:tcW w:w="980" w:type="dxa"/>
            <w:tcBorders>
              <w:top w:val="nil"/>
              <w:left w:val="nil"/>
              <w:bottom w:val="single" w:sz="4" w:space="0" w:color="auto"/>
              <w:right w:val="single" w:sz="4" w:space="0" w:color="auto"/>
            </w:tcBorders>
            <w:noWrap/>
            <w:vAlign w:val="bottom"/>
            <w:hideMark/>
          </w:tcPr>
          <w:p w14:paraId="5B66EBCD"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167105C5"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08F7186F"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4</w:t>
            </w:r>
          </w:p>
        </w:tc>
        <w:tc>
          <w:tcPr>
            <w:tcW w:w="1111" w:type="dxa"/>
            <w:tcBorders>
              <w:top w:val="nil"/>
              <w:left w:val="nil"/>
              <w:bottom w:val="single" w:sz="4" w:space="0" w:color="auto"/>
              <w:right w:val="single" w:sz="4" w:space="0" w:color="auto"/>
            </w:tcBorders>
            <w:vAlign w:val="bottom"/>
            <w:hideMark/>
          </w:tcPr>
          <w:p w14:paraId="0A7100D7"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40,000 - 60,000 km / 24 meses</w:t>
            </w:r>
          </w:p>
        </w:tc>
        <w:tc>
          <w:tcPr>
            <w:tcW w:w="2123" w:type="dxa"/>
            <w:tcBorders>
              <w:top w:val="nil"/>
              <w:left w:val="nil"/>
              <w:bottom w:val="single" w:sz="4" w:space="0" w:color="auto"/>
              <w:right w:val="single" w:sz="8" w:space="0" w:color="auto"/>
            </w:tcBorders>
            <w:vAlign w:val="bottom"/>
            <w:hideMark/>
          </w:tcPr>
          <w:p w14:paraId="2C39F985"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30222AD0" w14:textId="77777777" w:rsidTr="003C7E6C">
        <w:trPr>
          <w:trHeight w:val="708"/>
        </w:trPr>
        <w:tc>
          <w:tcPr>
            <w:tcW w:w="660" w:type="dxa"/>
            <w:tcBorders>
              <w:top w:val="nil"/>
              <w:left w:val="single" w:sz="8" w:space="0" w:color="auto"/>
              <w:bottom w:val="single" w:sz="4" w:space="0" w:color="auto"/>
              <w:right w:val="single" w:sz="4" w:space="0" w:color="auto"/>
            </w:tcBorders>
            <w:noWrap/>
            <w:vAlign w:val="bottom"/>
            <w:hideMark/>
          </w:tcPr>
          <w:p w14:paraId="1E8F7587"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46</w:t>
            </w:r>
          </w:p>
        </w:tc>
        <w:tc>
          <w:tcPr>
            <w:tcW w:w="1471" w:type="dxa"/>
            <w:tcBorders>
              <w:top w:val="nil"/>
              <w:left w:val="nil"/>
              <w:bottom w:val="single" w:sz="4" w:space="0" w:color="auto"/>
              <w:right w:val="single" w:sz="4" w:space="0" w:color="auto"/>
            </w:tcBorders>
            <w:vAlign w:val="bottom"/>
            <w:hideMark/>
          </w:tcPr>
          <w:p w14:paraId="009C833B"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Seguridad</w:t>
            </w:r>
          </w:p>
        </w:tc>
        <w:tc>
          <w:tcPr>
            <w:tcW w:w="2679" w:type="dxa"/>
            <w:tcBorders>
              <w:top w:val="nil"/>
              <w:left w:val="nil"/>
              <w:bottom w:val="single" w:sz="4" w:space="0" w:color="auto"/>
              <w:right w:val="single" w:sz="4" w:space="0" w:color="auto"/>
            </w:tcBorders>
            <w:vAlign w:val="bottom"/>
            <w:hideMark/>
          </w:tcPr>
          <w:p w14:paraId="0F6310FB"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Kit de Parabrisas estándar de calidad americana</w:t>
            </w:r>
          </w:p>
        </w:tc>
        <w:tc>
          <w:tcPr>
            <w:tcW w:w="489" w:type="dxa"/>
            <w:tcBorders>
              <w:top w:val="nil"/>
              <w:left w:val="nil"/>
              <w:bottom w:val="single" w:sz="4" w:space="0" w:color="auto"/>
              <w:right w:val="single" w:sz="4" w:space="0" w:color="auto"/>
            </w:tcBorders>
            <w:noWrap/>
            <w:vAlign w:val="bottom"/>
            <w:hideMark/>
          </w:tcPr>
          <w:p w14:paraId="668F168B"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Par</w:t>
            </w:r>
          </w:p>
        </w:tc>
        <w:tc>
          <w:tcPr>
            <w:tcW w:w="1104" w:type="dxa"/>
            <w:tcBorders>
              <w:top w:val="nil"/>
              <w:left w:val="nil"/>
              <w:bottom w:val="single" w:sz="4" w:space="0" w:color="auto"/>
              <w:right w:val="single" w:sz="4" w:space="0" w:color="auto"/>
            </w:tcBorders>
            <w:noWrap/>
            <w:vAlign w:val="bottom"/>
            <w:hideMark/>
          </w:tcPr>
          <w:p w14:paraId="1A60C208"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0D005B84"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61C389AE"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946" w:type="dxa"/>
            <w:tcBorders>
              <w:top w:val="nil"/>
              <w:left w:val="nil"/>
              <w:bottom w:val="single" w:sz="4" w:space="0" w:color="auto"/>
              <w:right w:val="single" w:sz="4" w:space="0" w:color="auto"/>
            </w:tcBorders>
            <w:noWrap/>
            <w:vAlign w:val="bottom"/>
            <w:hideMark/>
          </w:tcPr>
          <w:p w14:paraId="2585B0EE"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12</w:t>
            </w:r>
          </w:p>
        </w:tc>
        <w:tc>
          <w:tcPr>
            <w:tcW w:w="1111" w:type="dxa"/>
            <w:tcBorders>
              <w:top w:val="nil"/>
              <w:left w:val="nil"/>
              <w:bottom w:val="single" w:sz="4" w:space="0" w:color="auto"/>
              <w:right w:val="single" w:sz="4" w:space="0" w:color="auto"/>
            </w:tcBorders>
            <w:vAlign w:val="bottom"/>
            <w:hideMark/>
          </w:tcPr>
          <w:p w14:paraId="14E15056"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6 meses</w:t>
            </w:r>
          </w:p>
        </w:tc>
        <w:tc>
          <w:tcPr>
            <w:tcW w:w="2123" w:type="dxa"/>
            <w:tcBorders>
              <w:top w:val="nil"/>
              <w:left w:val="nil"/>
              <w:bottom w:val="single" w:sz="4" w:space="0" w:color="auto"/>
              <w:right w:val="single" w:sz="8" w:space="0" w:color="auto"/>
            </w:tcBorders>
            <w:vAlign w:val="bottom"/>
            <w:hideMark/>
          </w:tcPr>
          <w:p w14:paraId="22D3BDB9"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r w:rsidR="004E2172" w:rsidRPr="007D5E2E" w14:paraId="7469161C" w14:textId="77777777" w:rsidTr="003C7E6C">
        <w:trPr>
          <w:trHeight w:val="1152"/>
        </w:trPr>
        <w:tc>
          <w:tcPr>
            <w:tcW w:w="660" w:type="dxa"/>
            <w:tcBorders>
              <w:top w:val="nil"/>
              <w:left w:val="single" w:sz="8" w:space="0" w:color="auto"/>
              <w:bottom w:val="single" w:sz="4" w:space="0" w:color="auto"/>
              <w:right w:val="single" w:sz="4" w:space="0" w:color="auto"/>
            </w:tcBorders>
            <w:noWrap/>
            <w:vAlign w:val="bottom"/>
            <w:hideMark/>
          </w:tcPr>
          <w:p w14:paraId="29D147C7"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lastRenderedPageBreak/>
              <w:t>47</w:t>
            </w:r>
          </w:p>
        </w:tc>
        <w:tc>
          <w:tcPr>
            <w:tcW w:w="1471" w:type="dxa"/>
            <w:tcBorders>
              <w:top w:val="nil"/>
              <w:left w:val="nil"/>
              <w:bottom w:val="single" w:sz="4" w:space="0" w:color="auto"/>
              <w:right w:val="single" w:sz="4" w:space="0" w:color="auto"/>
            </w:tcBorders>
            <w:vAlign w:val="bottom"/>
            <w:hideMark/>
          </w:tcPr>
          <w:p w14:paraId="5CBB6B71"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Aire Acondicionado</w:t>
            </w:r>
          </w:p>
        </w:tc>
        <w:tc>
          <w:tcPr>
            <w:tcW w:w="2679" w:type="dxa"/>
            <w:tcBorders>
              <w:top w:val="nil"/>
              <w:left w:val="nil"/>
              <w:bottom w:val="single" w:sz="4" w:space="0" w:color="auto"/>
              <w:right w:val="single" w:sz="4" w:space="0" w:color="auto"/>
            </w:tcBorders>
            <w:vAlign w:val="bottom"/>
            <w:hideMark/>
          </w:tcPr>
          <w:p w14:paraId="1D15B933"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Cambio de filtros de cabina A/C (Original para cada Vehículo)</w:t>
            </w:r>
          </w:p>
        </w:tc>
        <w:tc>
          <w:tcPr>
            <w:tcW w:w="489" w:type="dxa"/>
            <w:tcBorders>
              <w:top w:val="nil"/>
              <w:left w:val="nil"/>
              <w:bottom w:val="single" w:sz="4" w:space="0" w:color="auto"/>
              <w:right w:val="single" w:sz="4" w:space="0" w:color="auto"/>
            </w:tcBorders>
            <w:noWrap/>
            <w:vAlign w:val="bottom"/>
            <w:hideMark/>
          </w:tcPr>
          <w:p w14:paraId="656EA9A0"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616E3FA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5D8C01E4"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5F317213"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946" w:type="dxa"/>
            <w:tcBorders>
              <w:top w:val="nil"/>
              <w:left w:val="nil"/>
              <w:bottom w:val="single" w:sz="4" w:space="0" w:color="auto"/>
              <w:right w:val="single" w:sz="4" w:space="0" w:color="auto"/>
            </w:tcBorders>
            <w:noWrap/>
            <w:vAlign w:val="bottom"/>
            <w:hideMark/>
          </w:tcPr>
          <w:p w14:paraId="06F23279"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12</w:t>
            </w:r>
          </w:p>
        </w:tc>
        <w:tc>
          <w:tcPr>
            <w:tcW w:w="1111" w:type="dxa"/>
            <w:tcBorders>
              <w:top w:val="nil"/>
              <w:left w:val="nil"/>
              <w:bottom w:val="single" w:sz="4" w:space="0" w:color="auto"/>
              <w:right w:val="single" w:sz="4" w:space="0" w:color="auto"/>
            </w:tcBorders>
            <w:vAlign w:val="bottom"/>
            <w:hideMark/>
          </w:tcPr>
          <w:p w14:paraId="14871132"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10,000 km / 6 meses</w:t>
            </w:r>
          </w:p>
        </w:tc>
        <w:tc>
          <w:tcPr>
            <w:tcW w:w="2123" w:type="dxa"/>
            <w:tcBorders>
              <w:top w:val="nil"/>
              <w:left w:val="nil"/>
              <w:bottom w:val="single" w:sz="4" w:space="0" w:color="auto"/>
              <w:right w:val="single" w:sz="8" w:space="0" w:color="auto"/>
            </w:tcBorders>
            <w:vAlign w:val="bottom"/>
            <w:hideMark/>
          </w:tcPr>
          <w:p w14:paraId="1CAB5859"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aplica según diagnóstico y aprobación del proyecto</w:t>
            </w:r>
          </w:p>
        </w:tc>
      </w:tr>
      <w:tr w:rsidR="004E2172" w:rsidRPr="007D5E2E" w14:paraId="5463EA64" w14:textId="77777777" w:rsidTr="003C7E6C">
        <w:trPr>
          <w:trHeight w:val="1152"/>
        </w:trPr>
        <w:tc>
          <w:tcPr>
            <w:tcW w:w="660" w:type="dxa"/>
            <w:tcBorders>
              <w:top w:val="nil"/>
              <w:left w:val="single" w:sz="8" w:space="0" w:color="auto"/>
              <w:bottom w:val="single" w:sz="4" w:space="0" w:color="auto"/>
              <w:right w:val="single" w:sz="4" w:space="0" w:color="auto"/>
            </w:tcBorders>
            <w:noWrap/>
            <w:vAlign w:val="bottom"/>
            <w:hideMark/>
          </w:tcPr>
          <w:p w14:paraId="7E8230D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48</w:t>
            </w:r>
          </w:p>
        </w:tc>
        <w:tc>
          <w:tcPr>
            <w:tcW w:w="1471" w:type="dxa"/>
            <w:tcBorders>
              <w:top w:val="nil"/>
              <w:left w:val="nil"/>
              <w:bottom w:val="single" w:sz="4" w:space="0" w:color="auto"/>
              <w:right w:val="single" w:sz="4" w:space="0" w:color="auto"/>
            </w:tcBorders>
            <w:vAlign w:val="bottom"/>
            <w:hideMark/>
          </w:tcPr>
          <w:p w14:paraId="6397E3D8"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Aire Acondicionado</w:t>
            </w:r>
          </w:p>
        </w:tc>
        <w:tc>
          <w:tcPr>
            <w:tcW w:w="2679" w:type="dxa"/>
            <w:tcBorders>
              <w:top w:val="nil"/>
              <w:left w:val="nil"/>
              <w:bottom w:val="single" w:sz="4" w:space="0" w:color="auto"/>
              <w:right w:val="single" w:sz="4" w:space="0" w:color="auto"/>
            </w:tcBorders>
            <w:vAlign w:val="bottom"/>
            <w:hideMark/>
          </w:tcPr>
          <w:p w14:paraId="550CC38A" w14:textId="77777777" w:rsidR="004E2172" w:rsidRPr="007D5E2E" w:rsidRDefault="004E2172" w:rsidP="003C7E6C">
            <w:pPr>
              <w:widowControl/>
              <w:autoSpaceDE/>
              <w:autoSpaceDN/>
              <w:adjustRightInd/>
              <w:rPr>
                <w:rFonts w:eastAsia="Times New Roman"/>
                <w:color w:val="000000"/>
                <w:sz w:val="22"/>
                <w:szCs w:val="22"/>
                <w:lang w:val="pt-BR"/>
              </w:rPr>
            </w:pPr>
            <w:r w:rsidRPr="007D5E2E">
              <w:rPr>
                <w:rFonts w:eastAsia="Times New Roman"/>
                <w:color w:val="000000"/>
                <w:sz w:val="22"/>
                <w:szCs w:val="22"/>
                <w:lang w:val="pt-BR"/>
              </w:rPr>
              <w:t>Cambio refrigerante (R-134a o R-1234yf)</w:t>
            </w:r>
          </w:p>
        </w:tc>
        <w:tc>
          <w:tcPr>
            <w:tcW w:w="489" w:type="dxa"/>
            <w:tcBorders>
              <w:top w:val="nil"/>
              <w:left w:val="nil"/>
              <w:bottom w:val="single" w:sz="4" w:space="0" w:color="auto"/>
              <w:right w:val="single" w:sz="4" w:space="0" w:color="auto"/>
            </w:tcBorders>
            <w:noWrap/>
            <w:vAlign w:val="bottom"/>
            <w:hideMark/>
          </w:tcPr>
          <w:p w14:paraId="65B65873"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1F6C336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14FBF6E5"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213B5CD3"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7D64D5E0"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206E00AB"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12 meses</w:t>
            </w:r>
          </w:p>
        </w:tc>
        <w:tc>
          <w:tcPr>
            <w:tcW w:w="2123" w:type="dxa"/>
            <w:tcBorders>
              <w:top w:val="nil"/>
              <w:left w:val="nil"/>
              <w:bottom w:val="single" w:sz="4" w:space="0" w:color="auto"/>
              <w:right w:val="single" w:sz="8" w:space="0" w:color="auto"/>
            </w:tcBorders>
            <w:vAlign w:val="bottom"/>
            <w:hideMark/>
          </w:tcPr>
          <w:p w14:paraId="371C5133"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aplica según diagnóstico y aprobación del proyecto</w:t>
            </w:r>
          </w:p>
        </w:tc>
      </w:tr>
      <w:tr w:rsidR="004E2172" w:rsidRPr="007D5E2E" w14:paraId="41C990D0" w14:textId="77777777" w:rsidTr="003C7E6C">
        <w:trPr>
          <w:trHeight w:val="1152"/>
        </w:trPr>
        <w:tc>
          <w:tcPr>
            <w:tcW w:w="660" w:type="dxa"/>
            <w:tcBorders>
              <w:top w:val="nil"/>
              <w:left w:val="single" w:sz="8" w:space="0" w:color="auto"/>
              <w:bottom w:val="single" w:sz="4" w:space="0" w:color="auto"/>
              <w:right w:val="single" w:sz="4" w:space="0" w:color="auto"/>
            </w:tcBorders>
            <w:noWrap/>
            <w:vAlign w:val="bottom"/>
            <w:hideMark/>
          </w:tcPr>
          <w:p w14:paraId="1823E88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49</w:t>
            </w:r>
          </w:p>
        </w:tc>
        <w:tc>
          <w:tcPr>
            <w:tcW w:w="1471" w:type="dxa"/>
            <w:tcBorders>
              <w:top w:val="nil"/>
              <w:left w:val="nil"/>
              <w:bottom w:val="single" w:sz="4" w:space="0" w:color="auto"/>
              <w:right w:val="single" w:sz="4" w:space="0" w:color="auto"/>
            </w:tcBorders>
            <w:vAlign w:val="bottom"/>
            <w:hideMark/>
          </w:tcPr>
          <w:p w14:paraId="349B5F1A"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Aire Acondicionado</w:t>
            </w:r>
          </w:p>
        </w:tc>
        <w:tc>
          <w:tcPr>
            <w:tcW w:w="2679" w:type="dxa"/>
            <w:tcBorders>
              <w:top w:val="nil"/>
              <w:left w:val="nil"/>
              <w:bottom w:val="single" w:sz="4" w:space="0" w:color="auto"/>
              <w:right w:val="single" w:sz="4" w:space="0" w:color="auto"/>
            </w:tcBorders>
            <w:vAlign w:val="bottom"/>
            <w:hideMark/>
          </w:tcPr>
          <w:p w14:paraId="479C31CD"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Condensador Limpieza exterior</w:t>
            </w:r>
          </w:p>
        </w:tc>
        <w:tc>
          <w:tcPr>
            <w:tcW w:w="489" w:type="dxa"/>
            <w:tcBorders>
              <w:top w:val="nil"/>
              <w:left w:val="nil"/>
              <w:bottom w:val="single" w:sz="4" w:space="0" w:color="auto"/>
              <w:right w:val="single" w:sz="4" w:space="0" w:color="auto"/>
            </w:tcBorders>
            <w:noWrap/>
            <w:vAlign w:val="bottom"/>
            <w:hideMark/>
          </w:tcPr>
          <w:p w14:paraId="4E2F58A4"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09687D3F"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0899A26C"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08F8B61F"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486F6F2B"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7608AF64"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15,000 km</w:t>
            </w:r>
          </w:p>
        </w:tc>
        <w:tc>
          <w:tcPr>
            <w:tcW w:w="2123" w:type="dxa"/>
            <w:tcBorders>
              <w:top w:val="nil"/>
              <w:left w:val="nil"/>
              <w:bottom w:val="single" w:sz="4" w:space="0" w:color="auto"/>
              <w:right w:val="single" w:sz="8" w:space="0" w:color="auto"/>
            </w:tcBorders>
            <w:vAlign w:val="bottom"/>
            <w:hideMark/>
          </w:tcPr>
          <w:p w14:paraId="463D8950"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aplica según diagnóstico y aprobación del proyecto</w:t>
            </w:r>
          </w:p>
        </w:tc>
      </w:tr>
      <w:tr w:rsidR="004E2172" w:rsidRPr="007D5E2E" w14:paraId="3754F395" w14:textId="77777777" w:rsidTr="003C7E6C">
        <w:trPr>
          <w:trHeight w:val="1152"/>
        </w:trPr>
        <w:tc>
          <w:tcPr>
            <w:tcW w:w="660" w:type="dxa"/>
            <w:tcBorders>
              <w:top w:val="nil"/>
              <w:left w:val="single" w:sz="8" w:space="0" w:color="auto"/>
              <w:bottom w:val="single" w:sz="4" w:space="0" w:color="auto"/>
              <w:right w:val="single" w:sz="4" w:space="0" w:color="auto"/>
            </w:tcBorders>
            <w:noWrap/>
            <w:vAlign w:val="bottom"/>
            <w:hideMark/>
          </w:tcPr>
          <w:p w14:paraId="6CC551B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50</w:t>
            </w:r>
          </w:p>
        </w:tc>
        <w:tc>
          <w:tcPr>
            <w:tcW w:w="1471" w:type="dxa"/>
            <w:tcBorders>
              <w:top w:val="nil"/>
              <w:left w:val="nil"/>
              <w:bottom w:val="single" w:sz="4" w:space="0" w:color="auto"/>
              <w:right w:val="single" w:sz="4" w:space="0" w:color="auto"/>
            </w:tcBorders>
            <w:vAlign w:val="bottom"/>
            <w:hideMark/>
          </w:tcPr>
          <w:p w14:paraId="68DD486D"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Aire Acondicionado</w:t>
            </w:r>
          </w:p>
        </w:tc>
        <w:tc>
          <w:tcPr>
            <w:tcW w:w="2679" w:type="dxa"/>
            <w:tcBorders>
              <w:top w:val="nil"/>
              <w:left w:val="nil"/>
              <w:bottom w:val="single" w:sz="4" w:space="0" w:color="auto"/>
              <w:right w:val="single" w:sz="4" w:space="0" w:color="auto"/>
            </w:tcBorders>
            <w:vAlign w:val="bottom"/>
            <w:hideMark/>
          </w:tcPr>
          <w:p w14:paraId="0C30612E"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Evaporador Limpieza del serpentín</w:t>
            </w:r>
          </w:p>
        </w:tc>
        <w:tc>
          <w:tcPr>
            <w:tcW w:w="489" w:type="dxa"/>
            <w:tcBorders>
              <w:top w:val="nil"/>
              <w:left w:val="nil"/>
              <w:bottom w:val="single" w:sz="4" w:space="0" w:color="auto"/>
              <w:right w:val="single" w:sz="4" w:space="0" w:color="auto"/>
            </w:tcBorders>
            <w:noWrap/>
            <w:vAlign w:val="bottom"/>
            <w:hideMark/>
          </w:tcPr>
          <w:p w14:paraId="370CE48C"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nil"/>
              <w:left w:val="nil"/>
              <w:bottom w:val="single" w:sz="4" w:space="0" w:color="auto"/>
              <w:right w:val="single" w:sz="4" w:space="0" w:color="auto"/>
            </w:tcBorders>
            <w:noWrap/>
            <w:vAlign w:val="bottom"/>
            <w:hideMark/>
          </w:tcPr>
          <w:p w14:paraId="04A8A99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nil"/>
              <w:left w:val="nil"/>
              <w:bottom w:val="single" w:sz="4" w:space="0" w:color="auto"/>
              <w:right w:val="single" w:sz="4" w:space="0" w:color="auto"/>
            </w:tcBorders>
            <w:noWrap/>
            <w:vAlign w:val="bottom"/>
            <w:hideMark/>
          </w:tcPr>
          <w:p w14:paraId="557F2B25"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nil"/>
              <w:left w:val="nil"/>
              <w:bottom w:val="single" w:sz="4" w:space="0" w:color="auto"/>
              <w:right w:val="single" w:sz="4" w:space="0" w:color="auto"/>
            </w:tcBorders>
            <w:noWrap/>
            <w:vAlign w:val="bottom"/>
            <w:hideMark/>
          </w:tcPr>
          <w:p w14:paraId="0AA71F1C"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946" w:type="dxa"/>
            <w:tcBorders>
              <w:top w:val="nil"/>
              <w:left w:val="nil"/>
              <w:bottom w:val="single" w:sz="4" w:space="0" w:color="auto"/>
              <w:right w:val="single" w:sz="4" w:space="0" w:color="auto"/>
            </w:tcBorders>
            <w:noWrap/>
            <w:vAlign w:val="bottom"/>
            <w:hideMark/>
          </w:tcPr>
          <w:p w14:paraId="48612187"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1111" w:type="dxa"/>
            <w:tcBorders>
              <w:top w:val="nil"/>
              <w:left w:val="nil"/>
              <w:bottom w:val="single" w:sz="4" w:space="0" w:color="auto"/>
              <w:right w:val="single" w:sz="4" w:space="0" w:color="auto"/>
            </w:tcBorders>
            <w:vAlign w:val="bottom"/>
            <w:hideMark/>
          </w:tcPr>
          <w:p w14:paraId="51502643"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12 meses</w:t>
            </w:r>
          </w:p>
        </w:tc>
        <w:tc>
          <w:tcPr>
            <w:tcW w:w="2123" w:type="dxa"/>
            <w:tcBorders>
              <w:top w:val="nil"/>
              <w:left w:val="nil"/>
              <w:bottom w:val="single" w:sz="4" w:space="0" w:color="auto"/>
              <w:right w:val="single" w:sz="8" w:space="0" w:color="auto"/>
            </w:tcBorders>
            <w:vAlign w:val="bottom"/>
            <w:hideMark/>
          </w:tcPr>
          <w:p w14:paraId="0AD8B99A"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aplica según diagnóstico y aprobación del proyecto</w:t>
            </w:r>
          </w:p>
        </w:tc>
      </w:tr>
      <w:tr w:rsidR="004E2172" w:rsidRPr="007D5E2E" w14:paraId="3AAF9786" w14:textId="77777777" w:rsidTr="003C7E6C">
        <w:trPr>
          <w:trHeight w:val="564"/>
        </w:trPr>
        <w:tc>
          <w:tcPr>
            <w:tcW w:w="660" w:type="dxa"/>
            <w:tcBorders>
              <w:top w:val="single" w:sz="4" w:space="0" w:color="auto"/>
              <w:left w:val="single" w:sz="8" w:space="0" w:color="auto"/>
              <w:bottom w:val="single" w:sz="4" w:space="0" w:color="auto"/>
              <w:right w:val="single" w:sz="4" w:space="0" w:color="auto"/>
            </w:tcBorders>
            <w:noWrap/>
            <w:vAlign w:val="bottom"/>
            <w:hideMark/>
          </w:tcPr>
          <w:p w14:paraId="51115C2A"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51</w:t>
            </w:r>
          </w:p>
        </w:tc>
        <w:tc>
          <w:tcPr>
            <w:tcW w:w="1471" w:type="dxa"/>
            <w:tcBorders>
              <w:top w:val="single" w:sz="4" w:space="0" w:color="auto"/>
              <w:left w:val="nil"/>
              <w:bottom w:val="single" w:sz="4" w:space="0" w:color="auto"/>
              <w:right w:val="single" w:sz="4" w:space="0" w:color="auto"/>
            </w:tcBorders>
            <w:vAlign w:val="bottom"/>
            <w:hideMark/>
          </w:tcPr>
          <w:p w14:paraId="2209AA93"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Aire Acondicionado</w:t>
            </w:r>
          </w:p>
        </w:tc>
        <w:tc>
          <w:tcPr>
            <w:tcW w:w="2679" w:type="dxa"/>
            <w:tcBorders>
              <w:top w:val="single" w:sz="4" w:space="0" w:color="auto"/>
              <w:left w:val="nil"/>
              <w:bottom w:val="single" w:sz="4" w:space="0" w:color="auto"/>
              <w:right w:val="single" w:sz="4" w:space="0" w:color="auto"/>
            </w:tcBorders>
            <w:vAlign w:val="bottom"/>
            <w:hideMark/>
          </w:tcPr>
          <w:p w14:paraId="67E191C8"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 xml:space="preserve">Revisión visual y medición, Sistema eléctrico (fusibles, relés, conexiones) </w:t>
            </w:r>
          </w:p>
        </w:tc>
        <w:tc>
          <w:tcPr>
            <w:tcW w:w="489" w:type="dxa"/>
            <w:tcBorders>
              <w:top w:val="single" w:sz="4" w:space="0" w:color="auto"/>
              <w:left w:val="nil"/>
              <w:bottom w:val="single" w:sz="4" w:space="0" w:color="auto"/>
              <w:right w:val="single" w:sz="4" w:space="0" w:color="auto"/>
            </w:tcBorders>
            <w:noWrap/>
            <w:vAlign w:val="bottom"/>
            <w:hideMark/>
          </w:tcPr>
          <w:p w14:paraId="53A29154"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Unidades</w:t>
            </w:r>
          </w:p>
        </w:tc>
        <w:tc>
          <w:tcPr>
            <w:tcW w:w="1104" w:type="dxa"/>
            <w:tcBorders>
              <w:top w:val="single" w:sz="4" w:space="0" w:color="auto"/>
              <w:left w:val="nil"/>
              <w:bottom w:val="single" w:sz="4" w:space="0" w:color="auto"/>
              <w:right w:val="single" w:sz="4" w:space="0" w:color="auto"/>
            </w:tcBorders>
            <w:noWrap/>
            <w:vAlign w:val="bottom"/>
            <w:hideMark/>
          </w:tcPr>
          <w:p w14:paraId="1EAE1E08"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single" w:sz="4" w:space="0" w:color="auto"/>
              <w:left w:val="nil"/>
              <w:bottom w:val="single" w:sz="4" w:space="0" w:color="auto"/>
              <w:right w:val="single" w:sz="4" w:space="0" w:color="auto"/>
            </w:tcBorders>
            <w:noWrap/>
            <w:vAlign w:val="bottom"/>
            <w:hideMark/>
          </w:tcPr>
          <w:p w14:paraId="18C2DC92"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single" w:sz="4" w:space="0" w:color="auto"/>
              <w:left w:val="nil"/>
              <w:bottom w:val="single" w:sz="4" w:space="0" w:color="auto"/>
              <w:right w:val="single" w:sz="4" w:space="0" w:color="auto"/>
            </w:tcBorders>
            <w:noWrap/>
            <w:vAlign w:val="bottom"/>
            <w:hideMark/>
          </w:tcPr>
          <w:p w14:paraId="06948158"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946" w:type="dxa"/>
            <w:tcBorders>
              <w:top w:val="single" w:sz="4" w:space="0" w:color="auto"/>
              <w:left w:val="nil"/>
              <w:bottom w:val="single" w:sz="4" w:space="0" w:color="auto"/>
              <w:right w:val="single" w:sz="4" w:space="0" w:color="auto"/>
            </w:tcBorders>
            <w:noWrap/>
            <w:vAlign w:val="bottom"/>
            <w:hideMark/>
          </w:tcPr>
          <w:p w14:paraId="0A32B835"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12</w:t>
            </w:r>
          </w:p>
        </w:tc>
        <w:tc>
          <w:tcPr>
            <w:tcW w:w="1111" w:type="dxa"/>
            <w:tcBorders>
              <w:top w:val="single" w:sz="4" w:space="0" w:color="auto"/>
              <w:left w:val="nil"/>
              <w:bottom w:val="single" w:sz="4" w:space="0" w:color="auto"/>
              <w:right w:val="single" w:sz="4" w:space="0" w:color="auto"/>
            </w:tcBorders>
            <w:vAlign w:val="bottom"/>
            <w:hideMark/>
          </w:tcPr>
          <w:p w14:paraId="56D17550"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6 meses</w:t>
            </w:r>
          </w:p>
        </w:tc>
        <w:tc>
          <w:tcPr>
            <w:tcW w:w="2123" w:type="dxa"/>
            <w:tcBorders>
              <w:top w:val="single" w:sz="4" w:space="0" w:color="auto"/>
              <w:left w:val="nil"/>
              <w:bottom w:val="single" w:sz="4" w:space="0" w:color="auto"/>
              <w:right w:val="single" w:sz="8" w:space="0" w:color="auto"/>
            </w:tcBorders>
            <w:vAlign w:val="bottom"/>
            <w:hideMark/>
          </w:tcPr>
          <w:p w14:paraId="3C8E5069"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aplica según diagnóstico y aprobación del proyecto</w:t>
            </w:r>
          </w:p>
        </w:tc>
      </w:tr>
      <w:tr w:rsidR="004E2172" w:rsidRPr="007D5E2E" w14:paraId="57FD368A" w14:textId="77777777" w:rsidTr="003C7E6C">
        <w:trPr>
          <w:trHeight w:val="564"/>
        </w:trPr>
        <w:tc>
          <w:tcPr>
            <w:tcW w:w="660" w:type="dxa"/>
            <w:tcBorders>
              <w:top w:val="single" w:sz="4" w:space="0" w:color="auto"/>
              <w:left w:val="single" w:sz="8" w:space="0" w:color="auto"/>
              <w:bottom w:val="single" w:sz="4" w:space="0" w:color="auto"/>
              <w:right w:val="single" w:sz="4" w:space="0" w:color="auto"/>
            </w:tcBorders>
            <w:noWrap/>
            <w:vAlign w:val="bottom"/>
          </w:tcPr>
          <w:p w14:paraId="7D54BF2D"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52</w:t>
            </w:r>
          </w:p>
        </w:tc>
        <w:tc>
          <w:tcPr>
            <w:tcW w:w="1471" w:type="dxa"/>
            <w:tcBorders>
              <w:top w:val="single" w:sz="4" w:space="0" w:color="auto"/>
              <w:left w:val="nil"/>
              <w:bottom w:val="single" w:sz="4" w:space="0" w:color="auto"/>
              <w:right w:val="single" w:sz="4" w:space="0" w:color="auto"/>
            </w:tcBorders>
            <w:vAlign w:val="bottom"/>
          </w:tcPr>
          <w:p w14:paraId="373716D6"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Carrocería</w:t>
            </w:r>
          </w:p>
        </w:tc>
        <w:tc>
          <w:tcPr>
            <w:tcW w:w="2679" w:type="dxa"/>
            <w:tcBorders>
              <w:top w:val="single" w:sz="4" w:space="0" w:color="auto"/>
              <w:left w:val="nil"/>
              <w:bottom w:val="single" w:sz="4" w:space="0" w:color="auto"/>
              <w:right w:val="single" w:sz="4" w:space="0" w:color="auto"/>
            </w:tcBorders>
            <w:vAlign w:val="bottom"/>
          </w:tcPr>
          <w:p w14:paraId="5773E263"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Lavado carrocería</w:t>
            </w:r>
          </w:p>
        </w:tc>
        <w:tc>
          <w:tcPr>
            <w:tcW w:w="489" w:type="dxa"/>
            <w:tcBorders>
              <w:top w:val="single" w:sz="4" w:space="0" w:color="auto"/>
              <w:left w:val="nil"/>
              <w:bottom w:val="single" w:sz="4" w:space="0" w:color="auto"/>
              <w:right w:val="single" w:sz="4" w:space="0" w:color="auto"/>
            </w:tcBorders>
            <w:noWrap/>
            <w:vAlign w:val="bottom"/>
          </w:tcPr>
          <w:p w14:paraId="13C0D738"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Unidades</w:t>
            </w:r>
          </w:p>
        </w:tc>
        <w:tc>
          <w:tcPr>
            <w:tcW w:w="1104" w:type="dxa"/>
            <w:tcBorders>
              <w:top w:val="single" w:sz="4" w:space="0" w:color="auto"/>
              <w:left w:val="nil"/>
              <w:bottom w:val="single" w:sz="4" w:space="0" w:color="auto"/>
              <w:right w:val="single" w:sz="4" w:space="0" w:color="auto"/>
            </w:tcBorders>
            <w:noWrap/>
            <w:vAlign w:val="bottom"/>
          </w:tcPr>
          <w:p w14:paraId="680D3E5B"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single" w:sz="4" w:space="0" w:color="auto"/>
              <w:left w:val="nil"/>
              <w:bottom w:val="single" w:sz="4" w:space="0" w:color="auto"/>
              <w:right w:val="single" w:sz="4" w:space="0" w:color="auto"/>
            </w:tcBorders>
            <w:noWrap/>
            <w:vAlign w:val="bottom"/>
          </w:tcPr>
          <w:p w14:paraId="5F1E200B"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single" w:sz="4" w:space="0" w:color="auto"/>
              <w:left w:val="nil"/>
              <w:bottom w:val="single" w:sz="4" w:space="0" w:color="auto"/>
              <w:right w:val="single" w:sz="4" w:space="0" w:color="auto"/>
            </w:tcBorders>
            <w:noWrap/>
            <w:vAlign w:val="bottom"/>
          </w:tcPr>
          <w:p w14:paraId="21C030EC"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40</w:t>
            </w:r>
          </w:p>
        </w:tc>
        <w:tc>
          <w:tcPr>
            <w:tcW w:w="946" w:type="dxa"/>
            <w:tcBorders>
              <w:top w:val="single" w:sz="4" w:space="0" w:color="auto"/>
              <w:left w:val="nil"/>
              <w:bottom w:val="single" w:sz="4" w:space="0" w:color="auto"/>
              <w:right w:val="single" w:sz="4" w:space="0" w:color="auto"/>
            </w:tcBorders>
            <w:noWrap/>
            <w:vAlign w:val="bottom"/>
          </w:tcPr>
          <w:p w14:paraId="652188ED"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240</w:t>
            </w:r>
          </w:p>
        </w:tc>
        <w:tc>
          <w:tcPr>
            <w:tcW w:w="1111" w:type="dxa"/>
            <w:tcBorders>
              <w:top w:val="single" w:sz="4" w:space="0" w:color="auto"/>
              <w:left w:val="nil"/>
              <w:bottom w:val="single" w:sz="4" w:space="0" w:color="auto"/>
              <w:right w:val="single" w:sz="4" w:space="0" w:color="auto"/>
            </w:tcBorders>
            <w:vAlign w:val="bottom"/>
          </w:tcPr>
          <w:p w14:paraId="528ED8F8"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semana</w:t>
            </w:r>
          </w:p>
        </w:tc>
        <w:tc>
          <w:tcPr>
            <w:tcW w:w="2123" w:type="dxa"/>
            <w:tcBorders>
              <w:top w:val="single" w:sz="4" w:space="0" w:color="auto"/>
              <w:left w:val="nil"/>
              <w:bottom w:val="single" w:sz="4" w:space="0" w:color="auto"/>
              <w:right w:val="single" w:sz="8" w:space="0" w:color="auto"/>
            </w:tcBorders>
            <w:vAlign w:val="bottom"/>
          </w:tcPr>
          <w:p w14:paraId="4D267903"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 xml:space="preserve">Según requerimiento del proyecto </w:t>
            </w:r>
          </w:p>
        </w:tc>
      </w:tr>
      <w:tr w:rsidR="004E2172" w:rsidRPr="007D5E2E" w14:paraId="7A43DF95" w14:textId="77777777" w:rsidTr="003C7E6C">
        <w:trPr>
          <w:trHeight w:val="564"/>
        </w:trPr>
        <w:tc>
          <w:tcPr>
            <w:tcW w:w="660" w:type="dxa"/>
            <w:tcBorders>
              <w:top w:val="single" w:sz="4" w:space="0" w:color="auto"/>
              <w:left w:val="single" w:sz="8" w:space="0" w:color="auto"/>
              <w:bottom w:val="single" w:sz="8" w:space="0" w:color="auto"/>
              <w:right w:val="single" w:sz="4" w:space="0" w:color="auto"/>
            </w:tcBorders>
            <w:noWrap/>
            <w:vAlign w:val="bottom"/>
          </w:tcPr>
          <w:p w14:paraId="28222CCB"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53</w:t>
            </w:r>
          </w:p>
        </w:tc>
        <w:tc>
          <w:tcPr>
            <w:tcW w:w="1471" w:type="dxa"/>
            <w:tcBorders>
              <w:top w:val="single" w:sz="4" w:space="0" w:color="auto"/>
              <w:left w:val="nil"/>
              <w:bottom w:val="single" w:sz="8" w:space="0" w:color="auto"/>
              <w:right w:val="single" w:sz="4" w:space="0" w:color="auto"/>
            </w:tcBorders>
            <w:vAlign w:val="bottom"/>
          </w:tcPr>
          <w:p w14:paraId="421D275C"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Carrocería</w:t>
            </w:r>
          </w:p>
        </w:tc>
        <w:tc>
          <w:tcPr>
            <w:tcW w:w="2679" w:type="dxa"/>
            <w:tcBorders>
              <w:top w:val="single" w:sz="4" w:space="0" w:color="auto"/>
              <w:left w:val="nil"/>
              <w:bottom w:val="single" w:sz="8" w:space="0" w:color="auto"/>
              <w:right w:val="single" w:sz="4" w:space="0" w:color="auto"/>
            </w:tcBorders>
            <w:vAlign w:val="bottom"/>
          </w:tcPr>
          <w:p w14:paraId="737BD66D" w14:textId="77777777" w:rsidR="004E2172" w:rsidRPr="007D5E2E" w:rsidRDefault="004E2172" w:rsidP="003C7E6C">
            <w:pPr>
              <w:widowControl/>
              <w:autoSpaceDE/>
              <w:autoSpaceDN/>
              <w:adjustRightInd/>
              <w:rPr>
                <w:rFonts w:eastAsia="Times New Roman"/>
                <w:color w:val="000000"/>
                <w:sz w:val="22"/>
                <w:szCs w:val="22"/>
              </w:rPr>
            </w:pPr>
            <w:r w:rsidRPr="007D5E2E">
              <w:rPr>
                <w:rFonts w:eastAsia="Times New Roman"/>
                <w:color w:val="000000"/>
                <w:sz w:val="22"/>
                <w:szCs w:val="22"/>
              </w:rPr>
              <w:t>Lavado a Vapor</w:t>
            </w:r>
          </w:p>
        </w:tc>
        <w:tc>
          <w:tcPr>
            <w:tcW w:w="489" w:type="dxa"/>
            <w:tcBorders>
              <w:top w:val="single" w:sz="4" w:space="0" w:color="auto"/>
              <w:left w:val="nil"/>
              <w:bottom w:val="single" w:sz="8" w:space="0" w:color="auto"/>
              <w:right w:val="single" w:sz="4" w:space="0" w:color="auto"/>
            </w:tcBorders>
            <w:noWrap/>
            <w:vAlign w:val="bottom"/>
          </w:tcPr>
          <w:p w14:paraId="70DE03EA"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Unidades</w:t>
            </w:r>
          </w:p>
        </w:tc>
        <w:tc>
          <w:tcPr>
            <w:tcW w:w="1104" w:type="dxa"/>
            <w:tcBorders>
              <w:top w:val="single" w:sz="4" w:space="0" w:color="auto"/>
              <w:left w:val="nil"/>
              <w:bottom w:val="single" w:sz="8" w:space="0" w:color="auto"/>
              <w:right w:val="single" w:sz="4" w:space="0" w:color="auto"/>
            </w:tcBorders>
            <w:noWrap/>
            <w:vAlign w:val="bottom"/>
          </w:tcPr>
          <w:p w14:paraId="10490CA4"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6</w:t>
            </w:r>
          </w:p>
        </w:tc>
        <w:tc>
          <w:tcPr>
            <w:tcW w:w="980" w:type="dxa"/>
            <w:tcBorders>
              <w:top w:val="single" w:sz="4" w:space="0" w:color="auto"/>
              <w:left w:val="nil"/>
              <w:bottom w:val="single" w:sz="8" w:space="0" w:color="auto"/>
              <w:right w:val="single" w:sz="4" w:space="0" w:color="auto"/>
            </w:tcBorders>
            <w:noWrap/>
            <w:vAlign w:val="bottom"/>
          </w:tcPr>
          <w:p w14:paraId="5D76A0F4"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w:t>
            </w:r>
          </w:p>
        </w:tc>
        <w:tc>
          <w:tcPr>
            <w:tcW w:w="760" w:type="dxa"/>
            <w:tcBorders>
              <w:top w:val="single" w:sz="4" w:space="0" w:color="auto"/>
              <w:left w:val="nil"/>
              <w:bottom w:val="single" w:sz="8" w:space="0" w:color="auto"/>
              <w:right w:val="single" w:sz="4" w:space="0" w:color="auto"/>
            </w:tcBorders>
            <w:noWrap/>
            <w:vAlign w:val="bottom"/>
          </w:tcPr>
          <w:p w14:paraId="2B09A561"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2</w:t>
            </w:r>
          </w:p>
        </w:tc>
        <w:tc>
          <w:tcPr>
            <w:tcW w:w="946" w:type="dxa"/>
            <w:tcBorders>
              <w:top w:val="single" w:sz="4" w:space="0" w:color="auto"/>
              <w:left w:val="nil"/>
              <w:bottom w:val="single" w:sz="8" w:space="0" w:color="auto"/>
              <w:right w:val="single" w:sz="4" w:space="0" w:color="auto"/>
            </w:tcBorders>
            <w:noWrap/>
            <w:vAlign w:val="bottom"/>
          </w:tcPr>
          <w:p w14:paraId="2C1A53EE" w14:textId="77777777" w:rsidR="004E2172" w:rsidRPr="007D5E2E" w:rsidRDefault="004E2172" w:rsidP="003C7E6C">
            <w:pPr>
              <w:widowControl/>
              <w:autoSpaceDE/>
              <w:autoSpaceDN/>
              <w:adjustRightInd/>
              <w:jc w:val="right"/>
              <w:rPr>
                <w:rFonts w:eastAsia="Times New Roman"/>
                <w:color w:val="000000"/>
                <w:sz w:val="22"/>
                <w:szCs w:val="22"/>
              </w:rPr>
            </w:pPr>
            <w:r w:rsidRPr="007D5E2E">
              <w:rPr>
                <w:rFonts w:eastAsia="Times New Roman"/>
                <w:color w:val="000000"/>
                <w:sz w:val="22"/>
                <w:szCs w:val="22"/>
              </w:rPr>
              <w:t>12</w:t>
            </w:r>
          </w:p>
        </w:tc>
        <w:tc>
          <w:tcPr>
            <w:tcW w:w="1111" w:type="dxa"/>
            <w:tcBorders>
              <w:top w:val="single" w:sz="4" w:space="0" w:color="auto"/>
              <w:left w:val="nil"/>
              <w:bottom w:val="single" w:sz="8" w:space="0" w:color="auto"/>
              <w:right w:val="single" w:sz="4" w:space="0" w:color="auto"/>
            </w:tcBorders>
            <w:vAlign w:val="bottom"/>
          </w:tcPr>
          <w:p w14:paraId="09129533"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Cada 6 mese</w:t>
            </w:r>
          </w:p>
        </w:tc>
        <w:tc>
          <w:tcPr>
            <w:tcW w:w="2123" w:type="dxa"/>
            <w:tcBorders>
              <w:top w:val="single" w:sz="4" w:space="0" w:color="auto"/>
              <w:left w:val="nil"/>
              <w:bottom w:val="single" w:sz="8" w:space="0" w:color="auto"/>
              <w:right w:val="single" w:sz="8" w:space="0" w:color="auto"/>
            </w:tcBorders>
            <w:vAlign w:val="bottom"/>
          </w:tcPr>
          <w:p w14:paraId="28F280CC" w14:textId="77777777" w:rsidR="004E2172" w:rsidRPr="007D5E2E" w:rsidRDefault="004E2172" w:rsidP="003C7E6C">
            <w:pPr>
              <w:widowControl/>
              <w:autoSpaceDE/>
              <w:autoSpaceDN/>
              <w:adjustRightInd/>
              <w:jc w:val="center"/>
              <w:rPr>
                <w:rFonts w:eastAsia="Times New Roman"/>
                <w:color w:val="000000"/>
                <w:sz w:val="22"/>
                <w:szCs w:val="22"/>
              </w:rPr>
            </w:pPr>
            <w:r w:rsidRPr="007D5E2E">
              <w:rPr>
                <w:rFonts w:eastAsia="Times New Roman"/>
                <w:color w:val="000000"/>
                <w:sz w:val="22"/>
                <w:szCs w:val="22"/>
              </w:rPr>
              <w:t>Según requerimiento del proyecto</w:t>
            </w:r>
          </w:p>
        </w:tc>
      </w:tr>
    </w:tbl>
    <w:p w14:paraId="18E5504A" w14:textId="77777777" w:rsidR="004E2172" w:rsidRPr="007D5E2E" w:rsidRDefault="004E2172" w:rsidP="004E2172">
      <w:pPr>
        <w:tabs>
          <w:tab w:val="left" w:pos="1440"/>
        </w:tabs>
        <w:spacing w:line="276" w:lineRule="auto"/>
        <w:jc w:val="both"/>
        <w:rPr>
          <w:b/>
          <w:bCs/>
          <w:sz w:val="22"/>
          <w:szCs w:val="22"/>
        </w:rPr>
        <w:sectPr w:rsidR="004E2172" w:rsidRPr="007D5E2E" w:rsidSect="007D5E2E">
          <w:pgSz w:w="15840" w:h="12240" w:orient="landscape" w:code="1"/>
          <w:pgMar w:top="1985" w:right="2552" w:bottom="1327" w:left="2126" w:header="709" w:footer="709" w:gutter="0"/>
          <w:cols w:space="708"/>
          <w:docGrid w:linePitch="360"/>
        </w:sectPr>
      </w:pPr>
    </w:p>
    <w:p w14:paraId="3045F5C9" w14:textId="77777777" w:rsidR="004E2172" w:rsidRPr="007D5E2E" w:rsidRDefault="004E2172" w:rsidP="004E2172">
      <w:pPr>
        <w:tabs>
          <w:tab w:val="left" w:pos="1440"/>
        </w:tabs>
        <w:spacing w:line="276" w:lineRule="auto"/>
        <w:jc w:val="both"/>
        <w:rPr>
          <w:b/>
          <w:sz w:val="22"/>
          <w:szCs w:val="22"/>
          <w:lang w:val="es-NI"/>
        </w:rPr>
      </w:pPr>
      <w:r w:rsidRPr="007D5E2E">
        <w:rPr>
          <w:b/>
          <w:sz w:val="22"/>
          <w:szCs w:val="22"/>
          <w:lang w:val="es-NI"/>
        </w:rPr>
        <w:lastRenderedPageBreak/>
        <w:t>Mantenimiento Correctivo</w:t>
      </w:r>
    </w:p>
    <w:p w14:paraId="06F2DDC4" w14:textId="77777777" w:rsidR="004E2172" w:rsidRPr="007D5E2E" w:rsidRDefault="004E2172" w:rsidP="004E2172">
      <w:pPr>
        <w:pStyle w:val="NormalWeb"/>
        <w:spacing w:before="0" w:after="0"/>
        <w:jc w:val="both"/>
        <w:rPr>
          <w:color w:val="000000" w:themeColor="text1"/>
          <w:sz w:val="22"/>
          <w:szCs w:val="22"/>
        </w:rPr>
      </w:pPr>
      <w:r w:rsidRPr="007D5E2E">
        <w:rPr>
          <w:color w:val="000000" w:themeColor="text1"/>
          <w:sz w:val="22"/>
          <w:szCs w:val="22"/>
        </w:rPr>
        <w:t>Para la ejecución del mantenimiento correctivo de cada vehículo asignado a la Oficina Central en Tegucigalpa, el proveedor deberá, a solicitud expresa del Proyecto COMRURAL III, realizar una inspección técnica integral conforme a la falla reportada, con el fin de identificar de manera precisa el origen del desperfecto y las acciones correctivas necesarias. Como resultado de dicha inspección, el proveedor deberá presentar un diagnóstico técnico detallado y por escrito, el cual deberá describir claramente las condiciones del vehículo, las fallas detectadas, las reparaciones recomendadas y el alcance de los trabajos a realizar.</w:t>
      </w:r>
    </w:p>
    <w:p w14:paraId="2E324F18" w14:textId="77777777" w:rsidR="004E2172" w:rsidRPr="007D5E2E" w:rsidRDefault="004E2172" w:rsidP="004E2172">
      <w:pPr>
        <w:pStyle w:val="NormalWeb"/>
        <w:spacing w:before="0" w:after="0"/>
        <w:jc w:val="both"/>
        <w:rPr>
          <w:color w:val="000000" w:themeColor="text1"/>
          <w:sz w:val="22"/>
          <w:szCs w:val="22"/>
        </w:rPr>
      </w:pPr>
      <w:r w:rsidRPr="007D5E2E">
        <w:rPr>
          <w:color w:val="000000" w:themeColor="text1"/>
          <w:sz w:val="22"/>
          <w:szCs w:val="22"/>
        </w:rPr>
        <w:t>El diagnóstico deberá incluir de forma desagregada el costo de los repuestos requeridos, la mano de obra, el tiempo estimado de ejecución, así como cualquier otro gasto asociado que resulte necesario para la correcta reparación del vehículo. Dicho diagnóstico deberá presentarse de manera transparente y verificable, permitiendo al Proyecto evaluar la razonabilidad técnica y financiera de la intervención propuesta.</w:t>
      </w:r>
    </w:p>
    <w:p w14:paraId="5B11099C" w14:textId="77777777" w:rsidR="004E2172" w:rsidRPr="007D5E2E" w:rsidRDefault="004E2172" w:rsidP="004E2172">
      <w:pPr>
        <w:pStyle w:val="NormalWeb"/>
        <w:spacing w:before="0" w:after="0"/>
        <w:jc w:val="both"/>
        <w:rPr>
          <w:color w:val="000000" w:themeColor="text1"/>
          <w:sz w:val="22"/>
          <w:szCs w:val="22"/>
        </w:rPr>
      </w:pPr>
      <w:r w:rsidRPr="007D5E2E">
        <w:rPr>
          <w:color w:val="000000" w:themeColor="text1"/>
          <w:sz w:val="22"/>
          <w:szCs w:val="22"/>
        </w:rPr>
        <w:t>Se establece que los repuestos a utilizar deberán cumplir con estándares de calidad japonesa, equivalentes a repuestos originales u homologados por el fabricante, garantizando su compatibilidad, durabilidad y desempeño, así como el adecuado funcionamiento y seguridad del vehículo. No se permitirá el uso de repuestos genéricos de calidad inferior o sin respaldo técnico.</w:t>
      </w:r>
    </w:p>
    <w:p w14:paraId="37AA80DC" w14:textId="77777777" w:rsidR="004E2172" w:rsidRPr="007D5E2E" w:rsidRDefault="004E2172" w:rsidP="004E2172">
      <w:pPr>
        <w:pStyle w:val="NormalWeb"/>
        <w:spacing w:before="0" w:after="0"/>
        <w:jc w:val="both"/>
        <w:rPr>
          <w:color w:val="000000" w:themeColor="text1"/>
          <w:sz w:val="22"/>
          <w:szCs w:val="22"/>
        </w:rPr>
      </w:pPr>
      <w:r w:rsidRPr="007D5E2E">
        <w:rPr>
          <w:color w:val="000000" w:themeColor="text1"/>
          <w:sz w:val="22"/>
          <w:szCs w:val="22"/>
        </w:rPr>
        <w:t>Una vez recibido y revisado el diagnóstico, el Proyecto COMRURAL III, a través de los canales administrativos y financieros correspondientes, emitirá la autorización formal para la ejecución de las reparaciones aprobadas. Ningún trabajo podrá iniciarse sin la autorización previa y por escrito del Proyecto.</w:t>
      </w:r>
    </w:p>
    <w:p w14:paraId="231E53F0" w14:textId="77777777" w:rsidR="004E2172" w:rsidRPr="007D5E2E" w:rsidRDefault="004E2172" w:rsidP="004E2172">
      <w:pPr>
        <w:pStyle w:val="NormalWeb"/>
        <w:spacing w:before="0" w:after="0"/>
        <w:jc w:val="both"/>
        <w:rPr>
          <w:color w:val="000000" w:themeColor="text1"/>
          <w:sz w:val="22"/>
          <w:szCs w:val="22"/>
        </w:rPr>
      </w:pPr>
      <w:r w:rsidRPr="007D5E2E">
        <w:rPr>
          <w:color w:val="000000" w:themeColor="text1"/>
          <w:sz w:val="22"/>
          <w:szCs w:val="22"/>
        </w:rPr>
        <w:t>Para efectos de control, seguimiento y trazabilidad del proceso, el canal oficial de comunicación para la remisión del diagnóstico, consultas, autorizaciones y coordinación de pagos será exclusivamente el área financiera del Proyecto, quien garantizará el cumplimiento de los procedimientos internos, la validación documental y el adecuado registro de los gastos incurridos.</w:t>
      </w:r>
    </w:p>
    <w:p w14:paraId="73AAB9BE" w14:textId="77777777" w:rsidR="00961722" w:rsidRDefault="00961722" w:rsidP="004E2172">
      <w:pPr>
        <w:spacing w:line="276" w:lineRule="auto"/>
        <w:jc w:val="both"/>
        <w:rPr>
          <w:b/>
          <w:sz w:val="22"/>
          <w:szCs w:val="22"/>
          <w:lang w:eastAsia="es-AR"/>
        </w:rPr>
      </w:pPr>
    </w:p>
    <w:p w14:paraId="5D86D3C2" w14:textId="0312649E" w:rsidR="004E2172" w:rsidRPr="007D5E2E" w:rsidRDefault="004E2172" w:rsidP="004E2172">
      <w:pPr>
        <w:spacing w:line="276" w:lineRule="auto"/>
        <w:jc w:val="both"/>
        <w:rPr>
          <w:sz w:val="22"/>
          <w:szCs w:val="22"/>
          <w:lang w:eastAsia="es-AR"/>
        </w:rPr>
      </w:pPr>
      <w:r w:rsidRPr="007D5E2E">
        <w:rPr>
          <w:b/>
          <w:sz w:val="22"/>
          <w:szCs w:val="22"/>
          <w:lang w:eastAsia="es-AR"/>
        </w:rPr>
        <w:t>Servicios Conexos:</w:t>
      </w:r>
      <w:r w:rsidRPr="007D5E2E">
        <w:rPr>
          <w:sz w:val="22"/>
          <w:szCs w:val="22"/>
          <w:lang w:eastAsia="es-AR"/>
        </w:rPr>
        <w:t xml:space="preserve"> </w:t>
      </w:r>
    </w:p>
    <w:p w14:paraId="1876B4D0" w14:textId="77777777" w:rsidR="004E2172" w:rsidRPr="007D5E2E" w:rsidRDefault="004E2172" w:rsidP="004E2172">
      <w:pPr>
        <w:spacing w:line="276" w:lineRule="auto"/>
        <w:jc w:val="both"/>
        <w:rPr>
          <w:sz w:val="22"/>
          <w:szCs w:val="22"/>
          <w:lang w:val="es-NI"/>
        </w:rPr>
      </w:pPr>
    </w:p>
    <w:p w14:paraId="1D03424B" w14:textId="77777777" w:rsidR="004E2172" w:rsidRPr="007D5E2E" w:rsidRDefault="004E2172" w:rsidP="004E2172">
      <w:pPr>
        <w:jc w:val="both"/>
        <w:rPr>
          <w:sz w:val="22"/>
          <w:szCs w:val="22"/>
        </w:rPr>
      </w:pPr>
      <w:r w:rsidRPr="007D5E2E">
        <w:rPr>
          <w:sz w:val="22"/>
          <w:szCs w:val="22"/>
        </w:rPr>
        <w:t>El proveedor deberá contar con instalaciones físicas adecuadas, debidamente acondicionadas y seguras, así como con herramientas especializadas, equipo técnico moderno y personal calificado, que le permitan ejecutar de manera eficiente, oportuna y conforme a estándares técnicos reconocidos, los servicios de mantenimiento preventivo y correctivo de la flota vehicular asignada al Proyecto COMRURAL III. El personal técnico deberá poseer experiencia comprobada en la atención de vehículos de características similares, garantizando diagnósticos precisos y reparaciones confiables.</w:t>
      </w:r>
    </w:p>
    <w:p w14:paraId="2112E99A" w14:textId="77777777" w:rsidR="004E2172" w:rsidRPr="007D5E2E" w:rsidRDefault="004E2172" w:rsidP="004E2172">
      <w:pPr>
        <w:jc w:val="both"/>
        <w:rPr>
          <w:sz w:val="22"/>
          <w:szCs w:val="22"/>
        </w:rPr>
      </w:pPr>
      <w:r w:rsidRPr="007D5E2E">
        <w:rPr>
          <w:sz w:val="22"/>
          <w:szCs w:val="22"/>
        </w:rPr>
        <w:t>En cada intervención correspondiente al mantenimiento preventivo, el proveedor deberá incluir, de manera obligatoria, el lavado integral de la carrocería y del motor mediante sistema de vapor, asegurando la adecuada limpieza de componentes mecánicos y estructurales, sin generar daños por humedad o presión indebida. Este procedimiento contribuirá a la detección temprana de fugas, desgaste prematuro y fallas potenciales, así como a la conservación del estado general de los vehículos.</w:t>
      </w:r>
    </w:p>
    <w:p w14:paraId="6D986ED1" w14:textId="77777777" w:rsidR="004E2172" w:rsidRPr="007D5E2E" w:rsidRDefault="004E2172" w:rsidP="004E2172">
      <w:pPr>
        <w:jc w:val="both"/>
        <w:rPr>
          <w:sz w:val="22"/>
          <w:szCs w:val="22"/>
        </w:rPr>
      </w:pPr>
      <w:r w:rsidRPr="007D5E2E">
        <w:rPr>
          <w:sz w:val="22"/>
          <w:szCs w:val="22"/>
        </w:rPr>
        <w:t xml:space="preserve">Asimismo, el proveedor deberá otorgar garantía escrita sobre los repuestos suministrados y los trabajos realizados, respaldando su calidad, funcionamiento y durabilidad por un período acorde a las especificaciones del fabricante o a las mejores prácticas del mercado. Los repuestos a utilizar deberán cumplir estrictamente con estándares de calidad japonesa, equivalentes a repuestos originales u </w:t>
      </w:r>
      <w:r w:rsidRPr="007D5E2E">
        <w:rPr>
          <w:sz w:val="22"/>
          <w:szCs w:val="22"/>
        </w:rPr>
        <w:lastRenderedPageBreak/>
        <w:t>homologados, especialmente en componentes críticos tales como repuestos de motor, sistemas de suspensión, fricciones, amortiguación, soportes, transmisión y demás sistemas esenciales para la seguridad y desempeño del vehículo.</w:t>
      </w:r>
    </w:p>
    <w:p w14:paraId="0BE038C5" w14:textId="77777777" w:rsidR="004E2172" w:rsidRPr="007D5E2E" w:rsidRDefault="004E2172" w:rsidP="004E2172">
      <w:pPr>
        <w:jc w:val="both"/>
        <w:rPr>
          <w:sz w:val="22"/>
          <w:szCs w:val="22"/>
        </w:rPr>
      </w:pPr>
      <w:r w:rsidRPr="007D5E2E">
        <w:rPr>
          <w:sz w:val="22"/>
          <w:szCs w:val="22"/>
        </w:rPr>
        <w:t>En ningún caso será aceptable para el Proyecto la utilización de repuestos genéricos, alternativos o de procedencia no certificada, ni aquellos que no cuenten con respaldo técnico, trazabilidad o garantía verificable. El incumplimiento de esta disposición será causal de rechazo del servicio y de aplicación de las medidas administrativas correspondientes, conforme a lo establecido en los términos contractuales.</w:t>
      </w:r>
    </w:p>
    <w:p w14:paraId="5BE2F2A5" w14:textId="3F2A9AB8" w:rsidR="006F6F41" w:rsidRPr="007D5E2E" w:rsidRDefault="006F6F41" w:rsidP="006F6F41">
      <w:pPr>
        <w:jc w:val="both"/>
        <w:rPr>
          <w:sz w:val="12"/>
          <w:szCs w:val="12"/>
        </w:rPr>
      </w:pPr>
      <w:r w:rsidRPr="007D5E2E">
        <w:rPr>
          <w:sz w:val="22"/>
          <w:szCs w:val="22"/>
        </w:rPr>
        <w:t xml:space="preserve"> </w:t>
      </w:r>
    </w:p>
    <w:p w14:paraId="18170B40" w14:textId="77777777" w:rsidR="00F72927" w:rsidRPr="00F72927" w:rsidRDefault="00F72927" w:rsidP="00F72927">
      <w:pPr>
        <w:widowControl/>
        <w:autoSpaceDE/>
        <w:autoSpaceDN/>
        <w:adjustRightInd/>
        <w:spacing w:line="276" w:lineRule="auto"/>
        <w:contextualSpacing/>
        <w:jc w:val="both"/>
        <w:rPr>
          <w:rFonts w:eastAsia="Times New Roman"/>
          <w:sz w:val="22"/>
          <w:szCs w:val="22"/>
          <w:lang w:val="es-ES" w:eastAsia="es-ES"/>
        </w:rPr>
      </w:pPr>
      <w:r w:rsidRPr="00F72927">
        <w:rPr>
          <w:rFonts w:eastAsia="Times New Roman"/>
          <w:sz w:val="22"/>
          <w:szCs w:val="22"/>
          <w:lang w:val="es-ES" w:eastAsia="es-ES"/>
        </w:rPr>
        <w:t>El proveedor deberá ser un taller mecánico o centro de servicio automotriz legal y debidamente constituido, con capacidad técnica y operativa comprobada para la prestación de servicios de mantenimiento preventivo y correctivo. Deberá encontrarse inscrito y activo en el Registro de Beneficiarios del SIAFI, o estar dispuesto a realizar dicho registro en caso de resultar adjudicado, así como adscrito al régimen de facturación autorizado por el Servicio de Administración de Rentas (SAR), cumpliendo con todas las obligaciones tributarias y legales vigentes.</w:t>
      </w:r>
    </w:p>
    <w:p w14:paraId="47175590" w14:textId="77777777" w:rsidR="00F72927" w:rsidRPr="00F72927" w:rsidRDefault="00F72927" w:rsidP="00F72927">
      <w:pPr>
        <w:widowControl/>
        <w:autoSpaceDE/>
        <w:autoSpaceDN/>
        <w:adjustRightInd/>
        <w:spacing w:line="276" w:lineRule="auto"/>
        <w:contextualSpacing/>
        <w:jc w:val="both"/>
        <w:rPr>
          <w:rFonts w:eastAsia="Times New Roman"/>
          <w:sz w:val="22"/>
          <w:szCs w:val="22"/>
          <w:lang w:val="es-ES" w:eastAsia="es-ES"/>
        </w:rPr>
      </w:pPr>
    </w:p>
    <w:p w14:paraId="2A440532" w14:textId="653A61CF" w:rsidR="00F72927" w:rsidRDefault="00F72927" w:rsidP="00F72927">
      <w:pPr>
        <w:widowControl/>
        <w:autoSpaceDE/>
        <w:autoSpaceDN/>
        <w:adjustRightInd/>
        <w:spacing w:line="276" w:lineRule="auto"/>
        <w:contextualSpacing/>
        <w:jc w:val="both"/>
        <w:rPr>
          <w:rFonts w:eastAsia="Times New Roman"/>
          <w:sz w:val="22"/>
          <w:szCs w:val="22"/>
          <w:lang w:val="es-ES" w:eastAsia="es-ES"/>
        </w:rPr>
      </w:pPr>
      <w:r w:rsidRPr="00F72927">
        <w:rPr>
          <w:rFonts w:eastAsia="Times New Roman"/>
          <w:sz w:val="22"/>
          <w:szCs w:val="22"/>
          <w:lang w:val="es-ES" w:eastAsia="es-ES"/>
        </w:rPr>
        <w:t>Asimismo, el proveedor deberá acreditar solvencia fiscal vigente, demostrar cumplimiento en materia de impuestos, tasas y contribuciones, y contar con la infraestructura, herramientas, equipo técnico y personal calificado necesarios para garantizar la calidad, oportunidad y confiabilidad de los servicios a prestar. El proveedor deberá, además, observar las disposiciones legales y normativas aplicables, asegurando transparencia, trazabilidad y respaldo documental en cada uno de los servicios realizados.</w:t>
      </w:r>
    </w:p>
    <w:p w14:paraId="2F1E0E30" w14:textId="77777777" w:rsidR="00F72927" w:rsidRDefault="00F72927" w:rsidP="00105C40">
      <w:pPr>
        <w:widowControl/>
        <w:autoSpaceDE/>
        <w:autoSpaceDN/>
        <w:adjustRightInd/>
        <w:spacing w:line="276" w:lineRule="auto"/>
        <w:contextualSpacing/>
        <w:jc w:val="both"/>
        <w:rPr>
          <w:rFonts w:eastAsia="Times New Roman"/>
          <w:sz w:val="22"/>
          <w:szCs w:val="22"/>
          <w:lang w:val="es-ES" w:eastAsia="es-ES"/>
        </w:rPr>
      </w:pPr>
    </w:p>
    <w:p w14:paraId="7C5E23C8" w14:textId="367484F9" w:rsidR="0002122B" w:rsidRPr="007D5E2E" w:rsidRDefault="006F6F41" w:rsidP="00105C40">
      <w:pPr>
        <w:widowControl/>
        <w:autoSpaceDE/>
        <w:autoSpaceDN/>
        <w:adjustRightInd/>
        <w:spacing w:line="276" w:lineRule="auto"/>
        <w:contextualSpacing/>
        <w:jc w:val="both"/>
        <w:rPr>
          <w:rFonts w:eastAsia="Times New Roman"/>
          <w:sz w:val="22"/>
          <w:szCs w:val="22"/>
          <w:lang w:val="es-ES" w:eastAsia="es-ES"/>
        </w:rPr>
      </w:pPr>
      <w:r w:rsidRPr="007D5E2E">
        <w:rPr>
          <w:rFonts w:eastAsia="Times New Roman"/>
          <w:sz w:val="22"/>
          <w:szCs w:val="22"/>
          <w:lang w:val="es-ES" w:eastAsia="es-ES"/>
        </w:rPr>
        <w:t xml:space="preserve">La cotización presentada debe detallar los precios unitarios ofrecidos, </w:t>
      </w:r>
      <w:r w:rsidR="002673F5" w:rsidRPr="007D5E2E">
        <w:rPr>
          <w:rFonts w:eastAsia="Times New Roman"/>
          <w:b/>
          <w:bCs/>
          <w:sz w:val="22"/>
          <w:szCs w:val="22"/>
          <w:u w:val="single"/>
          <w:lang w:val="es-ES" w:eastAsia="es-ES"/>
        </w:rPr>
        <w:t>así como el impuesto sobre ventas</w:t>
      </w:r>
      <w:r w:rsidR="00A60C1F" w:rsidRPr="007D5E2E">
        <w:rPr>
          <w:rFonts w:eastAsia="Times New Roman"/>
          <w:b/>
          <w:bCs/>
          <w:sz w:val="22"/>
          <w:szCs w:val="22"/>
          <w:u w:val="single"/>
          <w:lang w:val="es-ES" w:eastAsia="es-ES"/>
        </w:rPr>
        <w:t xml:space="preserve">, independientemente de si </w:t>
      </w:r>
      <w:r w:rsidR="00E51030" w:rsidRPr="007D5E2E">
        <w:rPr>
          <w:rFonts w:eastAsia="Times New Roman"/>
          <w:b/>
          <w:bCs/>
          <w:sz w:val="22"/>
          <w:szCs w:val="22"/>
          <w:u w:val="single"/>
          <w:lang w:val="es-ES" w:eastAsia="es-ES"/>
        </w:rPr>
        <w:t>la orden de compra resultante sea exonerada o no,</w:t>
      </w:r>
      <w:r w:rsidR="002673F5" w:rsidRPr="007D5E2E">
        <w:rPr>
          <w:rFonts w:eastAsia="Times New Roman"/>
          <w:sz w:val="22"/>
          <w:szCs w:val="22"/>
          <w:lang w:val="es-ES" w:eastAsia="es-ES"/>
        </w:rPr>
        <w:t xml:space="preserve"> </w:t>
      </w:r>
      <w:r w:rsidRPr="007D5E2E">
        <w:rPr>
          <w:rFonts w:eastAsia="Times New Roman"/>
          <w:sz w:val="22"/>
          <w:szCs w:val="22"/>
          <w:lang w:val="es-ES" w:eastAsia="es-ES"/>
        </w:rPr>
        <w:t xml:space="preserve">y ser desglosados conforme al formato proporcionado contenido en el “ANEXO B: </w:t>
      </w:r>
      <w:r w:rsidR="009054FE" w:rsidRPr="007D5E2E">
        <w:rPr>
          <w:rFonts w:eastAsia="Times New Roman"/>
          <w:sz w:val="22"/>
          <w:szCs w:val="22"/>
          <w:lang w:val="es-ES" w:eastAsia="es-ES"/>
        </w:rPr>
        <w:t>FORMULARIO DE COTIZACIÓN</w:t>
      </w:r>
      <w:r w:rsidRPr="007D5E2E">
        <w:rPr>
          <w:rFonts w:eastAsia="Times New Roman"/>
          <w:sz w:val="22"/>
          <w:szCs w:val="22"/>
          <w:lang w:val="es-ES" w:eastAsia="es-ES"/>
        </w:rPr>
        <w:t>”.</w:t>
      </w:r>
      <w:r w:rsidR="00097348" w:rsidRPr="007D5E2E">
        <w:rPr>
          <w:rFonts w:eastAsia="Times New Roman"/>
          <w:sz w:val="22"/>
          <w:szCs w:val="22"/>
          <w:lang w:val="es-ES" w:eastAsia="es-ES"/>
        </w:rPr>
        <w:t xml:space="preserve"> La adjudicación de esta cotización será por </w:t>
      </w:r>
      <w:r w:rsidR="00C058F7" w:rsidRPr="007D5E2E">
        <w:rPr>
          <w:rFonts w:eastAsia="Times New Roman"/>
          <w:sz w:val="22"/>
          <w:szCs w:val="22"/>
          <w:lang w:val="es-ES" w:eastAsia="es-ES"/>
        </w:rPr>
        <w:t>lote</w:t>
      </w:r>
      <w:r w:rsidR="00097348" w:rsidRPr="007D5E2E">
        <w:rPr>
          <w:rFonts w:eastAsia="Times New Roman"/>
          <w:sz w:val="22"/>
          <w:szCs w:val="22"/>
          <w:lang w:val="es-ES" w:eastAsia="es-ES"/>
        </w:rPr>
        <w:t xml:space="preserve">. </w:t>
      </w:r>
    </w:p>
    <w:p w14:paraId="42F69E9E" w14:textId="77777777" w:rsidR="00105C40" w:rsidRPr="007D5E2E" w:rsidRDefault="00105C40" w:rsidP="00105C40">
      <w:pPr>
        <w:widowControl/>
        <w:autoSpaceDE/>
        <w:autoSpaceDN/>
        <w:adjustRightInd/>
        <w:spacing w:line="276" w:lineRule="auto"/>
        <w:contextualSpacing/>
        <w:jc w:val="both"/>
        <w:rPr>
          <w:rFonts w:eastAsia="Times New Roman"/>
          <w:sz w:val="14"/>
          <w:szCs w:val="14"/>
          <w:lang w:val="es-ES" w:eastAsia="es-ES"/>
        </w:rPr>
      </w:pPr>
    </w:p>
    <w:p w14:paraId="14A96F91" w14:textId="243C6485" w:rsidR="006F6F41" w:rsidRPr="007D5E2E" w:rsidRDefault="00577D1C" w:rsidP="00577D1C">
      <w:pPr>
        <w:jc w:val="both"/>
        <w:rPr>
          <w:b/>
          <w:bCs/>
          <w:sz w:val="22"/>
          <w:szCs w:val="22"/>
        </w:rPr>
      </w:pPr>
      <w:r w:rsidRPr="007D5E2E">
        <w:rPr>
          <w:b/>
          <w:bCs/>
          <w:sz w:val="22"/>
          <w:szCs w:val="22"/>
        </w:rPr>
        <w:t xml:space="preserve"> </w:t>
      </w:r>
      <w:r w:rsidR="006F6F41" w:rsidRPr="007D5E2E">
        <w:rPr>
          <w:b/>
          <w:bCs/>
          <w:sz w:val="22"/>
          <w:szCs w:val="22"/>
        </w:rPr>
        <w:t>Forma de pago.</w:t>
      </w:r>
    </w:p>
    <w:p w14:paraId="4693D28B" w14:textId="4A3B7FCB" w:rsidR="006F6F41" w:rsidRPr="007D5E2E" w:rsidRDefault="006F6F41" w:rsidP="006F6F41">
      <w:pPr>
        <w:jc w:val="both"/>
        <w:rPr>
          <w:b/>
          <w:bCs/>
          <w:sz w:val="22"/>
          <w:szCs w:val="22"/>
        </w:rPr>
      </w:pPr>
      <w:r w:rsidRPr="007D5E2E">
        <w:rPr>
          <w:sz w:val="22"/>
          <w:szCs w:val="22"/>
        </w:rPr>
        <w:t xml:space="preserve"> </w:t>
      </w:r>
      <w:r w:rsidR="00760686" w:rsidRPr="007D5E2E">
        <w:rPr>
          <w:sz w:val="22"/>
          <w:szCs w:val="22"/>
        </w:rPr>
        <w:t>El oferente deberá aceptar la forma de pago establecida en este documento; no se admitirán condiciones distintas</w:t>
      </w:r>
      <w:r w:rsidRPr="007D5E2E">
        <w:rPr>
          <w:sz w:val="22"/>
          <w:szCs w:val="22"/>
        </w:rPr>
        <w:t xml:space="preserve">, la cual es la siguiente: Se cancelará el cien por (100%) del precio </w:t>
      </w:r>
      <w:r w:rsidR="00412487" w:rsidRPr="007D5E2E">
        <w:rPr>
          <w:sz w:val="22"/>
          <w:szCs w:val="22"/>
        </w:rPr>
        <w:t>de los servicios</w:t>
      </w:r>
      <w:r w:rsidRPr="007D5E2E">
        <w:rPr>
          <w:sz w:val="22"/>
          <w:szCs w:val="22"/>
        </w:rPr>
        <w:t xml:space="preserve"> </w:t>
      </w:r>
      <w:r w:rsidR="005429F6">
        <w:rPr>
          <w:sz w:val="22"/>
          <w:szCs w:val="22"/>
        </w:rPr>
        <w:t xml:space="preserve">solicitado según la Orden de Trabajo </w:t>
      </w:r>
      <w:proofErr w:type="gramStart"/>
      <w:r w:rsidR="005429F6">
        <w:rPr>
          <w:sz w:val="22"/>
          <w:szCs w:val="22"/>
        </w:rPr>
        <w:t>de acuerdo a</w:t>
      </w:r>
      <w:proofErr w:type="gramEnd"/>
      <w:r w:rsidR="005429F6">
        <w:rPr>
          <w:sz w:val="22"/>
          <w:szCs w:val="22"/>
        </w:rPr>
        <w:t xml:space="preserve"> los servicios indicados </w:t>
      </w:r>
      <w:r w:rsidRPr="007D5E2E">
        <w:rPr>
          <w:sz w:val="22"/>
          <w:szCs w:val="22"/>
        </w:rPr>
        <w:t xml:space="preserve">según la orden de compra emitida, contra la </w:t>
      </w:r>
      <w:r w:rsidR="00F749D9" w:rsidRPr="007D5E2E">
        <w:rPr>
          <w:sz w:val="22"/>
          <w:szCs w:val="22"/>
        </w:rPr>
        <w:t>prestación de los servicios de forma satisfactoria</w:t>
      </w:r>
      <w:r w:rsidRPr="007D5E2E">
        <w:rPr>
          <w:sz w:val="22"/>
          <w:szCs w:val="22"/>
        </w:rPr>
        <w:t xml:space="preserve"> y el envío de la documentación requerida conforme al apartado </w:t>
      </w:r>
      <w:r w:rsidRPr="007D5E2E">
        <w:rPr>
          <w:i/>
          <w:iCs/>
          <w:sz w:val="22"/>
          <w:szCs w:val="22"/>
        </w:rPr>
        <w:t>“</w:t>
      </w:r>
      <w:r w:rsidR="009C4EF1">
        <w:rPr>
          <w:i/>
          <w:iCs/>
          <w:sz w:val="22"/>
          <w:szCs w:val="22"/>
        </w:rPr>
        <w:t>8</w:t>
      </w:r>
      <w:r w:rsidRPr="007D5E2E">
        <w:rPr>
          <w:i/>
          <w:iCs/>
          <w:sz w:val="22"/>
          <w:szCs w:val="22"/>
        </w:rPr>
        <w:t>.</w:t>
      </w:r>
      <w:r w:rsidR="00C648BB" w:rsidRPr="007D5E2E">
        <w:rPr>
          <w:i/>
          <w:iCs/>
          <w:sz w:val="22"/>
          <w:szCs w:val="22"/>
        </w:rPr>
        <w:t xml:space="preserve"> </w:t>
      </w:r>
      <w:r w:rsidRPr="007D5E2E">
        <w:rPr>
          <w:i/>
          <w:iCs/>
          <w:sz w:val="22"/>
          <w:szCs w:val="22"/>
        </w:rPr>
        <w:t>FORMA DE PAGO</w:t>
      </w:r>
      <w:r w:rsidR="00105C40" w:rsidRPr="007D5E2E">
        <w:rPr>
          <w:i/>
          <w:iCs/>
          <w:sz w:val="22"/>
          <w:szCs w:val="22"/>
        </w:rPr>
        <w:t>”</w:t>
      </w:r>
      <w:r w:rsidR="00105C40" w:rsidRPr="007D5E2E">
        <w:rPr>
          <w:sz w:val="22"/>
          <w:szCs w:val="22"/>
        </w:rPr>
        <w:t xml:space="preserve"> de la Solicitud de Cotización</w:t>
      </w:r>
      <w:r w:rsidR="00FF2442" w:rsidRPr="007D5E2E">
        <w:rPr>
          <w:sz w:val="22"/>
          <w:szCs w:val="22"/>
        </w:rPr>
        <w:t xml:space="preserve"> y en consistencia con el numeral </w:t>
      </w:r>
      <w:r w:rsidR="00FF2442" w:rsidRPr="007D5E2E">
        <w:rPr>
          <w:b/>
          <w:bCs/>
          <w:sz w:val="22"/>
          <w:szCs w:val="22"/>
        </w:rPr>
        <w:t>“</w:t>
      </w:r>
      <w:r w:rsidR="009C4EF1" w:rsidRPr="00C83C85">
        <w:rPr>
          <w:i/>
          <w:iCs/>
          <w:sz w:val="22"/>
          <w:szCs w:val="22"/>
        </w:rPr>
        <w:t>11</w:t>
      </w:r>
      <w:r w:rsidR="00FF2442" w:rsidRPr="00C83C85">
        <w:rPr>
          <w:i/>
          <w:iCs/>
          <w:sz w:val="22"/>
          <w:szCs w:val="22"/>
        </w:rPr>
        <w:t>. CRITERIO DE EVALUACIÓN</w:t>
      </w:r>
      <w:r w:rsidR="00FF2442" w:rsidRPr="007D5E2E">
        <w:rPr>
          <w:b/>
          <w:bCs/>
          <w:sz w:val="22"/>
          <w:szCs w:val="22"/>
        </w:rPr>
        <w:t>”</w:t>
      </w:r>
      <w:r w:rsidR="005B50B6" w:rsidRPr="007D5E2E">
        <w:rPr>
          <w:b/>
          <w:bCs/>
          <w:sz w:val="22"/>
          <w:szCs w:val="22"/>
        </w:rPr>
        <w:t>.</w:t>
      </w:r>
    </w:p>
    <w:p w14:paraId="564F6FF6" w14:textId="77777777" w:rsidR="00741037" w:rsidRPr="007D5E2E" w:rsidRDefault="00741037" w:rsidP="006F6F41">
      <w:pPr>
        <w:jc w:val="both"/>
        <w:rPr>
          <w:b/>
          <w:bCs/>
          <w:sz w:val="22"/>
          <w:szCs w:val="22"/>
        </w:rPr>
      </w:pPr>
    </w:p>
    <w:p w14:paraId="17578829" w14:textId="35DB2ADD" w:rsidR="00741037" w:rsidRDefault="00741037" w:rsidP="006F6F41">
      <w:pPr>
        <w:jc w:val="both"/>
        <w:rPr>
          <w:rFonts w:eastAsia="Times New Roman"/>
          <w:b/>
          <w:iCs/>
          <w:sz w:val="22"/>
          <w:szCs w:val="22"/>
          <w:lang w:val="es-NI" w:eastAsia="es-ES"/>
        </w:rPr>
      </w:pPr>
      <w:r w:rsidRPr="007D5E2E">
        <w:rPr>
          <w:b/>
          <w:bCs/>
          <w:sz w:val="22"/>
          <w:szCs w:val="22"/>
        </w:rPr>
        <w:t>El pago se hará exclusivamente a través del sistema SIAFI</w:t>
      </w:r>
      <w:r w:rsidR="009F3749" w:rsidRPr="007D5E2E">
        <w:rPr>
          <w:b/>
          <w:bCs/>
          <w:sz w:val="22"/>
          <w:szCs w:val="22"/>
        </w:rPr>
        <w:t xml:space="preserve">, por lo cual el </w:t>
      </w:r>
      <w:r w:rsidR="003E4D5E" w:rsidRPr="007D5E2E">
        <w:rPr>
          <w:b/>
          <w:bCs/>
          <w:sz w:val="22"/>
          <w:szCs w:val="22"/>
        </w:rPr>
        <w:t xml:space="preserve">oferente debe contar con su </w:t>
      </w:r>
      <w:r w:rsidR="003E4D5E" w:rsidRPr="007D5E2E">
        <w:rPr>
          <w:rFonts w:eastAsia="Times New Roman"/>
          <w:b/>
          <w:iCs/>
          <w:sz w:val="22"/>
          <w:szCs w:val="22"/>
          <w:lang w:val="es-NI" w:eastAsia="es-ES"/>
        </w:rPr>
        <w:t>Registro de Beneficiario</w:t>
      </w:r>
      <w:r w:rsidR="00E06C57">
        <w:rPr>
          <w:rFonts w:eastAsia="Times New Roman"/>
          <w:b/>
          <w:iCs/>
          <w:sz w:val="22"/>
          <w:szCs w:val="22"/>
          <w:lang w:val="es-NI" w:eastAsia="es-ES"/>
        </w:rPr>
        <w:t>, o manifestar expresamente su disposición a tramitarlo en caso de ser adjudicado</w:t>
      </w:r>
      <w:r w:rsidR="003E4D5E" w:rsidRPr="007D5E2E">
        <w:rPr>
          <w:rFonts w:eastAsia="Times New Roman"/>
          <w:b/>
          <w:iCs/>
          <w:sz w:val="22"/>
          <w:szCs w:val="22"/>
          <w:lang w:val="es-NI" w:eastAsia="es-ES"/>
        </w:rPr>
        <w:t>.</w:t>
      </w:r>
    </w:p>
    <w:p w14:paraId="5C1EFDF0" w14:textId="77777777" w:rsidR="00C83C85" w:rsidRDefault="00C83C85" w:rsidP="006F6F41">
      <w:pPr>
        <w:jc w:val="both"/>
        <w:rPr>
          <w:rFonts w:eastAsia="Times New Roman"/>
          <w:b/>
          <w:iCs/>
          <w:sz w:val="22"/>
          <w:szCs w:val="22"/>
          <w:lang w:val="es-NI" w:eastAsia="es-ES"/>
        </w:rPr>
      </w:pPr>
    </w:p>
    <w:p w14:paraId="37263F97" w14:textId="77777777" w:rsidR="00C83C85" w:rsidRDefault="00C83C85" w:rsidP="006F6F41">
      <w:pPr>
        <w:jc w:val="both"/>
        <w:rPr>
          <w:rFonts w:eastAsia="Times New Roman"/>
          <w:b/>
          <w:iCs/>
          <w:sz w:val="22"/>
          <w:szCs w:val="22"/>
          <w:lang w:val="es-NI" w:eastAsia="es-ES"/>
        </w:rPr>
      </w:pPr>
    </w:p>
    <w:p w14:paraId="436121FA" w14:textId="77777777" w:rsidR="00C83C85" w:rsidRDefault="00C83C85" w:rsidP="006F6F41">
      <w:pPr>
        <w:jc w:val="both"/>
        <w:rPr>
          <w:rFonts w:eastAsia="Times New Roman"/>
          <w:b/>
          <w:iCs/>
          <w:sz w:val="22"/>
          <w:szCs w:val="22"/>
          <w:lang w:val="es-NI" w:eastAsia="es-ES"/>
        </w:rPr>
      </w:pPr>
    </w:p>
    <w:p w14:paraId="3099964F" w14:textId="77777777" w:rsidR="00C83C85" w:rsidRDefault="00C83C85" w:rsidP="006F6F41">
      <w:pPr>
        <w:jc w:val="both"/>
        <w:rPr>
          <w:rFonts w:eastAsia="Times New Roman"/>
          <w:b/>
          <w:iCs/>
          <w:sz w:val="22"/>
          <w:szCs w:val="22"/>
          <w:lang w:val="es-NI" w:eastAsia="es-ES"/>
        </w:rPr>
      </w:pPr>
    </w:p>
    <w:p w14:paraId="10EDA275" w14:textId="77777777" w:rsidR="00C83C85" w:rsidRDefault="00C83C85" w:rsidP="006F6F41">
      <w:pPr>
        <w:jc w:val="both"/>
        <w:rPr>
          <w:rFonts w:eastAsia="Times New Roman"/>
          <w:b/>
          <w:iCs/>
          <w:sz w:val="22"/>
          <w:szCs w:val="22"/>
          <w:lang w:val="es-NI" w:eastAsia="es-ES"/>
        </w:rPr>
      </w:pPr>
    </w:p>
    <w:p w14:paraId="00472ABE" w14:textId="7FCB2A48" w:rsidR="00F10943" w:rsidRPr="007D5E2E" w:rsidRDefault="00F10943" w:rsidP="00F10943">
      <w:pPr>
        <w:shd w:val="clear" w:color="auto" w:fill="D9D9D9" w:themeFill="background1" w:themeFillShade="D9"/>
        <w:spacing w:line="276" w:lineRule="auto"/>
        <w:jc w:val="center"/>
        <w:rPr>
          <w:b/>
          <w:bCs/>
          <w:sz w:val="22"/>
          <w:szCs w:val="22"/>
          <w:lang w:val="es-NI"/>
        </w:rPr>
      </w:pPr>
      <w:r w:rsidRPr="007D5E2E">
        <w:rPr>
          <w:b/>
          <w:bCs/>
          <w:sz w:val="22"/>
          <w:szCs w:val="22"/>
          <w:lang w:val="es-NI"/>
        </w:rPr>
        <w:lastRenderedPageBreak/>
        <w:t>ANEXO B</w:t>
      </w:r>
      <w:r w:rsidR="006E3E16" w:rsidRPr="007D5E2E">
        <w:rPr>
          <w:b/>
          <w:bCs/>
          <w:sz w:val="22"/>
          <w:szCs w:val="22"/>
          <w:lang w:val="es-NI"/>
        </w:rPr>
        <w:t>. Formulario de Cotización.</w:t>
      </w:r>
    </w:p>
    <w:p w14:paraId="38775FCE" w14:textId="2DCE89AF" w:rsidR="00AF2944" w:rsidRPr="007D5E2E" w:rsidRDefault="00AF2944" w:rsidP="00AF2944">
      <w:pPr>
        <w:pStyle w:val="Sub-ClauseText"/>
        <w:numPr>
          <w:ilvl w:val="12"/>
          <w:numId w:val="0"/>
        </w:numPr>
        <w:suppressAutoHyphens/>
        <w:spacing w:before="0" w:after="0"/>
        <w:rPr>
          <w:i/>
          <w:iCs/>
          <w:sz w:val="22"/>
          <w:szCs w:val="18"/>
          <w:lang w:val="es-US"/>
        </w:rPr>
      </w:pPr>
      <w:r w:rsidRPr="007D5E2E">
        <w:rPr>
          <w:i/>
          <w:iCs/>
          <w:sz w:val="22"/>
          <w:szCs w:val="18"/>
          <w:lang w:val="es-US"/>
        </w:rPr>
        <w:t xml:space="preserve">[El </w:t>
      </w:r>
      <w:r w:rsidRPr="007D5E2E">
        <w:rPr>
          <w:b/>
          <w:bCs/>
          <w:i/>
          <w:iCs/>
          <w:sz w:val="22"/>
          <w:szCs w:val="18"/>
          <w:lang w:val="es-US"/>
        </w:rPr>
        <w:t xml:space="preserve">Oferente </w:t>
      </w:r>
      <w:r w:rsidRPr="007D5E2E">
        <w:rPr>
          <w:i/>
          <w:iCs/>
          <w:sz w:val="22"/>
          <w:szCs w:val="18"/>
          <w:lang w:val="es-US"/>
        </w:rPr>
        <w:t>deberá completar y presentar este formulario junto con su Oferta.</w:t>
      </w:r>
      <w:r w:rsidR="00606812" w:rsidRPr="007D5E2E">
        <w:rPr>
          <w:i/>
          <w:iCs/>
          <w:sz w:val="22"/>
          <w:szCs w:val="18"/>
          <w:lang w:val="es-US"/>
        </w:rPr>
        <w:t xml:space="preserve"> El texto en corchetes </w:t>
      </w:r>
      <w:r w:rsidR="00736B20" w:rsidRPr="007D5E2E">
        <w:rPr>
          <w:i/>
          <w:iCs/>
          <w:sz w:val="22"/>
          <w:szCs w:val="18"/>
          <w:lang w:val="es-US"/>
        </w:rPr>
        <w:t xml:space="preserve">corresponde a una instrucción para su llenado </w:t>
      </w:r>
      <w:r w:rsidR="00736B20" w:rsidRPr="00BF1E48">
        <w:rPr>
          <w:b/>
          <w:bCs/>
          <w:i/>
          <w:iCs/>
          <w:sz w:val="22"/>
          <w:szCs w:val="18"/>
          <w:u w:val="single"/>
          <w:lang w:val="es-US"/>
        </w:rPr>
        <w:t xml:space="preserve">y deben ser eliminados </w:t>
      </w:r>
      <w:r w:rsidR="00606812" w:rsidRPr="00BF1E48">
        <w:rPr>
          <w:b/>
          <w:bCs/>
          <w:i/>
          <w:iCs/>
          <w:sz w:val="22"/>
          <w:szCs w:val="18"/>
          <w:u w:val="single"/>
          <w:lang w:val="es-US"/>
        </w:rPr>
        <w:t>de su cotización.</w:t>
      </w:r>
      <w:r w:rsidRPr="007D5E2E">
        <w:rPr>
          <w:i/>
          <w:iCs/>
          <w:sz w:val="22"/>
          <w:szCs w:val="18"/>
          <w:lang w:val="es-US"/>
        </w:rPr>
        <w:t>]</w:t>
      </w:r>
    </w:p>
    <w:p w14:paraId="56A32233" w14:textId="77777777" w:rsidR="00AF2944" w:rsidRPr="007D5E2E" w:rsidRDefault="00AF2944" w:rsidP="00AF2944">
      <w:pPr>
        <w:pStyle w:val="Sub-ClauseText"/>
        <w:numPr>
          <w:ilvl w:val="12"/>
          <w:numId w:val="0"/>
        </w:numPr>
        <w:suppressAutoHyphens/>
        <w:spacing w:before="0" w:after="0"/>
        <w:rPr>
          <w:sz w:val="8"/>
          <w:szCs w:val="4"/>
          <w:lang w:val="es-ES"/>
        </w:rPr>
      </w:pPr>
    </w:p>
    <w:p w14:paraId="6BF55621" w14:textId="305089CC" w:rsidR="00E85EED" w:rsidRPr="007D5E2E" w:rsidRDefault="00AF2944" w:rsidP="00E85EED">
      <w:pPr>
        <w:jc w:val="both"/>
        <w:rPr>
          <w:iCs/>
          <w:sz w:val="22"/>
          <w:szCs w:val="22"/>
          <w:lang w:val="es-NI"/>
        </w:rPr>
      </w:pPr>
      <w:r w:rsidRPr="007D5E2E">
        <w:rPr>
          <w:sz w:val="22"/>
          <w:szCs w:val="22"/>
        </w:rPr>
        <w:t xml:space="preserve">A: </w:t>
      </w:r>
      <w:r w:rsidR="00A62EA5" w:rsidRPr="007D5E2E">
        <w:rPr>
          <w:iCs/>
          <w:sz w:val="22"/>
          <w:szCs w:val="22"/>
          <w:lang w:val="es-NI"/>
        </w:rPr>
        <w:t>Proyecto Innovación para la Competitividad Rural– (</w:t>
      </w:r>
      <w:proofErr w:type="spellStart"/>
      <w:r w:rsidR="00A62EA5" w:rsidRPr="007D5E2E">
        <w:rPr>
          <w:iCs/>
          <w:sz w:val="22"/>
          <w:szCs w:val="22"/>
          <w:lang w:val="es-NI"/>
        </w:rPr>
        <w:t>ComRural</w:t>
      </w:r>
      <w:proofErr w:type="spellEnd"/>
      <w:r w:rsidR="00A62EA5" w:rsidRPr="007D5E2E">
        <w:rPr>
          <w:iCs/>
          <w:sz w:val="22"/>
          <w:szCs w:val="22"/>
          <w:lang w:val="es-NI"/>
        </w:rPr>
        <w:t>) I</w:t>
      </w:r>
      <w:r w:rsidR="00A67E92" w:rsidRPr="007D5E2E">
        <w:rPr>
          <w:iCs/>
          <w:sz w:val="22"/>
          <w:szCs w:val="22"/>
          <w:lang w:val="es-NI"/>
        </w:rPr>
        <w:t>I</w:t>
      </w:r>
      <w:r w:rsidR="00A62EA5" w:rsidRPr="007D5E2E">
        <w:rPr>
          <w:iCs/>
          <w:sz w:val="22"/>
          <w:szCs w:val="22"/>
          <w:lang w:val="es-NI"/>
        </w:rPr>
        <w:t>I</w:t>
      </w:r>
      <w:r w:rsidR="00E85EED" w:rsidRPr="007D5E2E">
        <w:rPr>
          <w:iCs/>
          <w:sz w:val="22"/>
          <w:szCs w:val="22"/>
          <w:lang w:val="es-NI"/>
        </w:rPr>
        <w:t>.</w:t>
      </w:r>
    </w:p>
    <w:p w14:paraId="1F022F90" w14:textId="77777777" w:rsidR="00A62EA5" w:rsidRPr="007D5E2E" w:rsidRDefault="00A62EA5" w:rsidP="00E85EED">
      <w:pPr>
        <w:jc w:val="both"/>
        <w:rPr>
          <w:iCs/>
          <w:sz w:val="22"/>
          <w:szCs w:val="22"/>
          <w:lang w:val="es-NI"/>
        </w:rPr>
      </w:pPr>
    </w:p>
    <w:p w14:paraId="25D4F9E2" w14:textId="77777777" w:rsidR="00E85EED" w:rsidRPr="007D5E2E" w:rsidRDefault="00E85EED" w:rsidP="00E85EED">
      <w:pPr>
        <w:jc w:val="both"/>
        <w:rPr>
          <w:iCs/>
          <w:sz w:val="8"/>
          <w:szCs w:val="8"/>
          <w:lang w:val="es-NI"/>
        </w:rPr>
      </w:pPr>
    </w:p>
    <w:p w14:paraId="509B7DE1" w14:textId="4830E9EA" w:rsidR="00AF2944" w:rsidRPr="007D5E2E" w:rsidRDefault="00AF2944" w:rsidP="00E85EED">
      <w:pPr>
        <w:jc w:val="both"/>
        <w:rPr>
          <w:sz w:val="22"/>
          <w:szCs w:val="22"/>
        </w:rPr>
      </w:pPr>
      <w:r w:rsidRPr="007D5E2E">
        <w:rPr>
          <w:sz w:val="22"/>
          <w:szCs w:val="22"/>
        </w:rPr>
        <w:t xml:space="preserve">Ofrecemos suministrar los siguientes </w:t>
      </w:r>
      <w:r w:rsidR="00115BAD" w:rsidRPr="007D5E2E">
        <w:rPr>
          <w:sz w:val="22"/>
          <w:szCs w:val="22"/>
        </w:rPr>
        <w:t>servicios</w:t>
      </w:r>
      <w:r w:rsidRPr="007D5E2E">
        <w:rPr>
          <w:sz w:val="22"/>
          <w:szCs w:val="22"/>
        </w:rPr>
        <w:t>, de conformidad con la Orden de Compra (</w:t>
      </w:r>
      <w:r w:rsidRPr="007D5E2E">
        <w:rPr>
          <w:b/>
          <w:sz w:val="22"/>
          <w:szCs w:val="22"/>
        </w:rPr>
        <w:t xml:space="preserve">ODC), </w:t>
      </w:r>
      <w:r w:rsidRPr="007D5E2E">
        <w:rPr>
          <w:sz w:val="22"/>
          <w:szCs w:val="22"/>
        </w:rPr>
        <w:t>por el precio que resulta de la siguiente Lista de Precios:</w:t>
      </w:r>
    </w:p>
    <w:p w14:paraId="41294FF7" w14:textId="77777777" w:rsidR="003D2BCA" w:rsidRPr="007D5E2E" w:rsidRDefault="003D2BCA" w:rsidP="00E85EED">
      <w:pPr>
        <w:jc w:val="both"/>
        <w:rPr>
          <w:sz w:val="22"/>
          <w:szCs w:val="22"/>
        </w:rPr>
      </w:pPr>
    </w:p>
    <w:p w14:paraId="5530989D" w14:textId="77777777" w:rsidR="002E73F8" w:rsidRPr="000D3522" w:rsidRDefault="002E73F8" w:rsidP="002E73F8">
      <w:pPr>
        <w:spacing w:line="276" w:lineRule="auto"/>
        <w:jc w:val="center"/>
        <w:rPr>
          <w:b/>
          <w:bCs/>
          <w:sz w:val="22"/>
          <w:szCs w:val="22"/>
          <w:lang w:val="es-NI"/>
        </w:rPr>
      </w:pPr>
      <w:r w:rsidRPr="000D3522">
        <w:rPr>
          <w:b/>
          <w:bCs/>
          <w:sz w:val="22"/>
          <w:szCs w:val="22"/>
          <w:lang w:val="es-NI"/>
        </w:rPr>
        <w:t xml:space="preserve">LISTA DE PRECIOS </w:t>
      </w:r>
    </w:p>
    <w:p w14:paraId="445BB2A6" w14:textId="77777777" w:rsidR="002E73F8" w:rsidRDefault="002E73F8" w:rsidP="002E73F8">
      <w:pPr>
        <w:spacing w:line="276" w:lineRule="auto"/>
        <w:jc w:val="center"/>
        <w:rPr>
          <w:rFonts w:ascii="Tahoma" w:hAnsi="Tahoma" w:cs="Tahoma"/>
          <w:b/>
          <w:bCs/>
          <w:sz w:val="22"/>
          <w:szCs w:val="22"/>
          <w:lang w:val="es-NI"/>
        </w:rPr>
      </w:pPr>
    </w:p>
    <w:tbl>
      <w:tblPr>
        <w:tblW w:w="0" w:type="auto"/>
        <w:tblCellMar>
          <w:left w:w="70" w:type="dxa"/>
          <w:right w:w="70" w:type="dxa"/>
        </w:tblCellMar>
        <w:tblLook w:val="04A0" w:firstRow="1" w:lastRow="0" w:firstColumn="1" w:lastColumn="0" w:noHBand="0" w:noVBand="1"/>
      </w:tblPr>
      <w:tblGrid>
        <w:gridCol w:w="567"/>
        <w:gridCol w:w="1388"/>
        <w:gridCol w:w="2549"/>
        <w:gridCol w:w="887"/>
        <w:gridCol w:w="1083"/>
        <w:gridCol w:w="879"/>
        <w:gridCol w:w="871"/>
        <w:gridCol w:w="980"/>
      </w:tblGrid>
      <w:tr w:rsidR="0058786B" w:rsidRPr="0058786B" w14:paraId="375A93A0" w14:textId="77777777" w:rsidTr="007B7CD8">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0CE16E90" w14:textId="77777777" w:rsidR="009C4600" w:rsidRPr="0058786B" w:rsidRDefault="009C4600" w:rsidP="003039F5">
            <w:pPr>
              <w:widowControl/>
              <w:autoSpaceDE/>
              <w:autoSpaceDN/>
              <w:adjustRightInd/>
              <w:rPr>
                <w:rFonts w:eastAsia="Times New Roman"/>
                <w:b/>
                <w:bCs/>
                <w:color w:val="000000"/>
                <w:sz w:val="16"/>
                <w:szCs w:val="16"/>
              </w:rPr>
            </w:pPr>
            <w:r w:rsidRPr="0058786B">
              <w:rPr>
                <w:rFonts w:eastAsia="Times New Roman"/>
                <w:b/>
                <w:bCs/>
                <w:color w:val="000000"/>
                <w:sz w:val="16"/>
                <w:szCs w:val="16"/>
              </w:rPr>
              <w:t>ITEM</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3F5B3F23" w14:textId="77777777" w:rsidR="009C4600" w:rsidRPr="0058786B" w:rsidRDefault="009C4600" w:rsidP="003039F5">
            <w:pPr>
              <w:widowControl/>
              <w:autoSpaceDE/>
              <w:autoSpaceDN/>
              <w:adjustRightInd/>
              <w:jc w:val="center"/>
              <w:rPr>
                <w:rFonts w:eastAsia="Times New Roman"/>
                <w:b/>
                <w:bCs/>
                <w:color w:val="000000"/>
                <w:sz w:val="16"/>
                <w:szCs w:val="16"/>
              </w:rPr>
            </w:pPr>
            <w:r w:rsidRPr="0058786B">
              <w:rPr>
                <w:rFonts w:eastAsia="Times New Roman"/>
                <w:b/>
                <w:bCs/>
                <w:color w:val="000000"/>
                <w:sz w:val="16"/>
                <w:szCs w:val="16"/>
              </w:rPr>
              <w:t>Sistema</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A91FDBA" w14:textId="77777777" w:rsidR="009C4600" w:rsidRPr="0058786B" w:rsidRDefault="009C4600" w:rsidP="003039F5">
            <w:pPr>
              <w:widowControl/>
              <w:autoSpaceDE/>
              <w:autoSpaceDN/>
              <w:adjustRightInd/>
              <w:jc w:val="center"/>
              <w:rPr>
                <w:rFonts w:eastAsia="Times New Roman"/>
                <w:b/>
                <w:bCs/>
                <w:color w:val="000000"/>
                <w:sz w:val="16"/>
                <w:szCs w:val="16"/>
              </w:rPr>
            </w:pPr>
            <w:r w:rsidRPr="0058786B">
              <w:rPr>
                <w:rFonts w:eastAsia="Times New Roman"/>
                <w:b/>
                <w:bCs/>
                <w:color w:val="000000"/>
                <w:sz w:val="16"/>
                <w:szCs w:val="16"/>
              </w:rPr>
              <w:t xml:space="preserve">Descripción del Bien/Servicio </w:t>
            </w:r>
          </w:p>
        </w:tc>
        <w:tc>
          <w:tcPr>
            <w:tcW w:w="88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DBFA482" w14:textId="77777777" w:rsidR="009C4600" w:rsidRPr="0058786B" w:rsidRDefault="009C4600" w:rsidP="003039F5">
            <w:pPr>
              <w:widowControl/>
              <w:autoSpaceDE/>
              <w:autoSpaceDN/>
              <w:adjustRightInd/>
              <w:jc w:val="center"/>
              <w:rPr>
                <w:rFonts w:eastAsia="Times New Roman"/>
                <w:b/>
                <w:bCs/>
                <w:color w:val="000000"/>
                <w:sz w:val="16"/>
                <w:szCs w:val="16"/>
              </w:rPr>
            </w:pPr>
            <w:r w:rsidRPr="0058786B">
              <w:rPr>
                <w:rFonts w:eastAsia="Times New Roman"/>
                <w:b/>
                <w:bCs/>
                <w:color w:val="000000"/>
                <w:sz w:val="16"/>
                <w:szCs w:val="16"/>
              </w:rPr>
              <w:t>Unidad Medida</w:t>
            </w: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C16E431" w14:textId="77777777" w:rsidR="009C4600" w:rsidRPr="0058786B" w:rsidRDefault="009C4600" w:rsidP="003039F5">
            <w:pPr>
              <w:widowControl/>
              <w:autoSpaceDE/>
              <w:autoSpaceDN/>
              <w:adjustRightInd/>
              <w:jc w:val="center"/>
              <w:rPr>
                <w:rFonts w:eastAsia="Times New Roman"/>
                <w:b/>
                <w:bCs/>
                <w:color w:val="000000"/>
                <w:sz w:val="16"/>
                <w:szCs w:val="16"/>
              </w:rPr>
            </w:pPr>
            <w:r w:rsidRPr="0058786B">
              <w:rPr>
                <w:rFonts w:eastAsia="Times New Roman"/>
                <w:b/>
                <w:bCs/>
                <w:color w:val="000000"/>
                <w:sz w:val="16"/>
                <w:szCs w:val="16"/>
              </w:rPr>
              <w:t xml:space="preserve">Total requerido </w:t>
            </w:r>
            <w:proofErr w:type="gramStart"/>
            <w:r w:rsidRPr="0058786B">
              <w:rPr>
                <w:rFonts w:eastAsia="Times New Roman"/>
                <w:b/>
                <w:bCs/>
                <w:color w:val="000000"/>
                <w:sz w:val="16"/>
                <w:szCs w:val="16"/>
              </w:rPr>
              <w:t>de acuerdo a</w:t>
            </w:r>
            <w:proofErr w:type="gramEnd"/>
            <w:r w:rsidRPr="0058786B">
              <w:rPr>
                <w:rFonts w:eastAsia="Times New Roman"/>
                <w:b/>
                <w:bCs/>
                <w:color w:val="000000"/>
                <w:sz w:val="16"/>
                <w:szCs w:val="16"/>
              </w:rPr>
              <w:t xml:space="preserve"> unidad de medida </w:t>
            </w:r>
          </w:p>
        </w:tc>
        <w:tc>
          <w:tcPr>
            <w:tcW w:w="87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19CA82" w14:textId="77777777" w:rsidR="004445DD" w:rsidRPr="0058786B" w:rsidRDefault="004445DD" w:rsidP="004445DD">
            <w:pPr>
              <w:widowControl/>
              <w:autoSpaceDE/>
              <w:autoSpaceDN/>
              <w:adjustRightInd/>
              <w:jc w:val="center"/>
              <w:rPr>
                <w:rFonts w:eastAsia="Times New Roman"/>
                <w:b/>
                <w:bCs/>
                <w:color w:val="000000"/>
                <w:sz w:val="16"/>
                <w:szCs w:val="16"/>
              </w:rPr>
            </w:pPr>
            <w:r w:rsidRPr="0058786B">
              <w:rPr>
                <w:rFonts w:eastAsia="Times New Roman"/>
                <w:b/>
                <w:bCs/>
                <w:color w:val="000000"/>
                <w:sz w:val="16"/>
                <w:szCs w:val="16"/>
              </w:rPr>
              <w:t>Precio Unitario</w:t>
            </w:r>
          </w:p>
          <w:p w14:paraId="06EB0C0F" w14:textId="6988CCF2" w:rsidR="009C4600" w:rsidRPr="0058786B" w:rsidRDefault="009C4600" w:rsidP="003039F5">
            <w:pPr>
              <w:widowControl/>
              <w:autoSpaceDE/>
              <w:autoSpaceDN/>
              <w:adjustRightInd/>
              <w:jc w:val="center"/>
              <w:rPr>
                <w:rFonts w:eastAsia="Times New Roman"/>
                <w:b/>
                <w:bCs/>
                <w:color w:val="000000"/>
                <w:sz w:val="16"/>
                <w:szCs w:val="16"/>
              </w:rPr>
            </w:pPr>
          </w:p>
        </w:tc>
        <w:tc>
          <w:tcPr>
            <w:tcW w:w="87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53D2B42" w14:textId="1DA0B011" w:rsidR="009C4600" w:rsidRPr="0058786B" w:rsidRDefault="004445DD" w:rsidP="003039F5">
            <w:pPr>
              <w:widowControl/>
              <w:autoSpaceDE/>
              <w:autoSpaceDN/>
              <w:adjustRightInd/>
              <w:jc w:val="center"/>
              <w:rPr>
                <w:rFonts w:eastAsia="Times New Roman"/>
                <w:b/>
                <w:bCs/>
                <w:color w:val="000000"/>
                <w:sz w:val="16"/>
                <w:szCs w:val="16"/>
              </w:rPr>
            </w:pPr>
            <w:r w:rsidRPr="0058786B">
              <w:rPr>
                <w:rFonts w:eastAsia="Times New Roman"/>
                <w:b/>
                <w:bCs/>
                <w:color w:val="000000"/>
                <w:sz w:val="16"/>
                <w:szCs w:val="16"/>
              </w:rPr>
              <w:t>Impuesto Sobre Ventas</w:t>
            </w:r>
            <w:r w:rsidR="009C4600" w:rsidRPr="0058786B">
              <w:rPr>
                <w:rFonts w:eastAsia="Times New Roman"/>
                <w:b/>
                <w:bCs/>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6B13567" w14:textId="77777777" w:rsidR="009C4600" w:rsidRPr="0058786B" w:rsidRDefault="009C4600" w:rsidP="003039F5">
            <w:pPr>
              <w:widowControl/>
              <w:autoSpaceDE/>
              <w:autoSpaceDN/>
              <w:adjustRightInd/>
              <w:jc w:val="center"/>
              <w:rPr>
                <w:rFonts w:eastAsia="Times New Roman"/>
                <w:b/>
                <w:bCs/>
                <w:color w:val="000000"/>
                <w:sz w:val="16"/>
                <w:szCs w:val="16"/>
              </w:rPr>
            </w:pPr>
            <w:r w:rsidRPr="0058786B">
              <w:rPr>
                <w:rFonts w:eastAsia="Times New Roman"/>
                <w:b/>
                <w:bCs/>
                <w:color w:val="000000"/>
                <w:sz w:val="16"/>
                <w:szCs w:val="16"/>
              </w:rPr>
              <w:t>Precio Total</w:t>
            </w:r>
          </w:p>
        </w:tc>
      </w:tr>
      <w:tr w:rsidR="007B7CD8" w:rsidRPr="00B82722" w14:paraId="1D927408" w14:textId="77777777" w:rsidTr="007B7CD8">
        <w:trPr>
          <w:trHeight w:val="20"/>
        </w:trPr>
        <w:tc>
          <w:tcPr>
            <w:tcW w:w="0" w:type="auto"/>
            <w:tcBorders>
              <w:top w:val="single" w:sz="4" w:space="0" w:color="auto"/>
              <w:left w:val="single" w:sz="8" w:space="0" w:color="auto"/>
              <w:bottom w:val="single" w:sz="4" w:space="0" w:color="auto"/>
              <w:right w:val="single" w:sz="4" w:space="0" w:color="auto"/>
            </w:tcBorders>
            <w:noWrap/>
            <w:hideMark/>
          </w:tcPr>
          <w:p w14:paraId="28DE277C"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1</w:t>
            </w:r>
          </w:p>
        </w:tc>
        <w:tc>
          <w:tcPr>
            <w:tcW w:w="0" w:type="auto"/>
            <w:tcBorders>
              <w:top w:val="single" w:sz="4" w:space="0" w:color="auto"/>
              <w:left w:val="nil"/>
              <w:bottom w:val="single" w:sz="4" w:space="0" w:color="auto"/>
              <w:right w:val="single" w:sz="4" w:space="0" w:color="auto"/>
            </w:tcBorders>
            <w:hideMark/>
          </w:tcPr>
          <w:p w14:paraId="6D9D8906"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Motor y Lubricación</w:t>
            </w:r>
          </w:p>
        </w:tc>
        <w:tc>
          <w:tcPr>
            <w:tcW w:w="0" w:type="auto"/>
            <w:tcBorders>
              <w:top w:val="single" w:sz="4" w:space="0" w:color="auto"/>
              <w:left w:val="nil"/>
              <w:bottom w:val="single" w:sz="4" w:space="0" w:color="auto"/>
              <w:right w:val="single" w:sz="4" w:space="0" w:color="auto"/>
            </w:tcBorders>
            <w:hideMark/>
          </w:tcPr>
          <w:p w14:paraId="4F9EA83C"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Cambiar aceite de motor sintético para Diesel viscosidad 15W-40</w:t>
            </w:r>
          </w:p>
        </w:tc>
        <w:tc>
          <w:tcPr>
            <w:tcW w:w="887" w:type="dxa"/>
            <w:tcBorders>
              <w:top w:val="single" w:sz="4" w:space="0" w:color="auto"/>
              <w:left w:val="nil"/>
              <w:bottom w:val="single" w:sz="4" w:space="0" w:color="auto"/>
              <w:right w:val="single" w:sz="4" w:space="0" w:color="auto"/>
            </w:tcBorders>
            <w:noWrap/>
            <w:hideMark/>
          </w:tcPr>
          <w:p w14:paraId="14A8E5C8"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Cuartos </w:t>
            </w:r>
          </w:p>
        </w:tc>
        <w:tc>
          <w:tcPr>
            <w:tcW w:w="1083" w:type="dxa"/>
            <w:tcBorders>
              <w:top w:val="single" w:sz="4" w:space="0" w:color="auto"/>
              <w:left w:val="nil"/>
              <w:bottom w:val="single" w:sz="4" w:space="0" w:color="auto"/>
              <w:right w:val="single" w:sz="4" w:space="0" w:color="auto"/>
            </w:tcBorders>
            <w:noWrap/>
            <w:hideMark/>
          </w:tcPr>
          <w:p w14:paraId="2E83F749"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108</w:t>
            </w:r>
          </w:p>
        </w:tc>
        <w:tc>
          <w:tcPr>
            <w:tcW w:w="879" w:type="dxa"/>
            <w:tcBorders>
              <w:top w:val="single" w:sz="4" w:space="0" w:color="auto"/>
              <w:left w:val="nil"/>
              <w:bottom w:val="single" w:sz="4" w:space="0" w:color="auto"/>
              <w:right w:val="single" w:sz="4" w:space="0" w:color="auto"/>
            </w:tcBorders>
          </w:tcPr>
          <w:p w14:paraId="15B45FCC"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17B265E4" w14:textId="67B13E6A"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31FBA269"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2BD44B25"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167A213D"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2</w:t>
            </w:r>
          </w:p>
        </w:tc>
        <w:tc>
          <w:tcPr>
            <w:tcW w:w="0" w:type="auto"/>
            <w:tcBorders>
              <w:top w:val="nil"/>
              <w:left w:val="nil"/>
              <w:bottom w:val="single" w:sz="4" w:space="0" w:color="auto"/>
              <w:right w:val="single" w:sz="4" w:space="0" w:color="auto"/>
            </w:tcBorders>
            <w:hideMark/>
          </w:tcPr>
          <w:p w14:paraId="6659DBD4"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Motor y Lubricación</w:t>
            </w:r>
          </w:p>
        </w:tc>
        <w:tc>
          <w:tcPr>
            <w:tcW w:w="0" w:type="auto"/>
            <w:tcBorders>
              <w:top w:val="nil"/>
              <w:left w:val="nil"/>
              <w:bottom w:val="single" w:sz="4" w:space="0" w:color="auto"/>
              <w:right w:val="single" w:sz="4" w:space="0" w:color="auto"/>
            </w:tcBorders>
            <w:hideMark/>
          </w:tcPr>
          <w:p w14:paraId="20533679"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Cambiar filtro de aceite original  para cada Vehículo</w:t>
            </w:r>
          </w:p>
        </w:tc>
        <w:tc>
          <w:tcPr>
            <w:tcW w:w="887" w:type="dxa"/>
            <w:tcBorders>
              <w:top w:val="nil"/>
              <w:left w:val="nil"/>
              <w:bottom w:val="single" w:sz="4" w:space="0" w:color="auto"/>
              <w:right w:val="single" w:sz="4" w:space="0" w:color="auto"/>
            </w:tcBorders>
            <w:noWrap/>
            <w:hideMark/>
          </w:tcPr>
          <w:p w14:paraId="335D8D5C"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2704CE40"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108</w:t>
            </w:r>
          </w:p>
        </w:tc>
        <w:tc>
          <w:tcPr>
            <w:tcW w:w="879" w:type="dxa"/>
            <w:tcBorders>
              <w:top w:val="single" w:sz="4" w:space="0" w:color="auto"/>
              <w:left w:val="nil"/>
              <w:bottom w:val="single" w:sz="4" w:space="0" w:color="auto"/>
              <w:right w:val="single" w:sz="4" w:space="0" w:color="auto"/>
            </w:tcBorders>
          </w:tcPr>
          <w:p w14:paraId="5BBAE872"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7E694031" w14:textId="020A2F08"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26D09AED"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653A174C"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0A538424"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3</w:t>
            </w:r>
          </w:p>
        </w:tc>
        <w:tc>
          <w:tcPr>
            <w:tcW w:w="0" w:type="auto"/>
            <w:tcBorders>
              <w:top w:val="nil"/>
              <w:left w:val="nil"/>
              <w:bottom w:val="single" w:sz="4" w:space="0" w:color="auto"/>
              <w:right w:val="single" w:sz="4" w:space="0" w:color="auto"/>
            </w:tcBorders>
            <w:hideMark/>
          </w:tcPr>
          <w:p w14:paraId="4101074F"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Motor y Lubricación</w:t>
            </w:r>
          </w:p>
        </w:tc>
        <w:tc>
          <w:tcPr>
            <w:tcW w:w="0" w:type="auto"/>
            <w:tcBorders>
              <w:top w:val="nil"/>
              <w:left w:val="nil"/>
              <w:bottom w:val="single" w:sz="4" w:space="0" w:color="auto"/>
              <w:right w:val="single" w:sz="4" w:space="0" w:color="auto"/>
            </w:tcBorders>
            <w:hideMark/>
          </w:tcPr>
          <w:p w14:paraId="5F823E4F"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Cambio de filtros de aire de motor (Original para cada Vehículo)</w:t>
            </w:r>
          </w:p>
        </w:tc>
        <w:tc>
          <w:tcPr>
            <w:tcW w:w="887" w:type="dxa"/>
            <w:tcBorders>
              <w:top w:val="nil"/>
              <w:left w:val="nil"/>
              <w:bottom w:val="single" w:sz="4" w:space="0" w:color="auto"/>
              <w:right w:val="single" w:sz="4" w:space="0" w:color="auto"/>
            </w:tcBorders>
            <w:noWrap/>
            <w:hideMark/>
          </w:tcPr>
          <w:p w14:paraId="229D4A06"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072D7C2F"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12</w:t>
            </w:r>
          </w:p>
        </w:tc>
        <w:tc>
          <w:tcPr>
            <w:tcW w:w="879" w:type="dxa"/>
            <w:tcBorders>
              <w:top w:val="single" w:sz="4" w:space="0" w:color="auto"/>
              <w:left w:val="nil"/>
              <w:bottom w:val="single" w:sz="4" w:space="0" w:color="auto"/>
              <w:right w:val="single" w:sz="4" w:space="0" w:color="auto"/>
            </w:tcBorders>
          </w:tcPr>
          <w:p w14:paraId="300330BF"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7701CCCB" w14:textId="718254FC"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1B1A9104"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4176EF18"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009CBE71"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4</w:t>
            </w:r>
          </w:p>
        </w:tc>
        <w:tc>
          <w:tcPr>
            <w:tcW w:w="0" w:type="auto"/>
            <w:tcBorders>
              <w:top w:val="nil"/>
              <w:left w:val="nil"/>
              <w:bottom w:val="single" w:sz="4" w:space="0" w:color="auto"/>
              <w:right w:val="single" w:sz="4" w:space="0" w:color="auto"/>
            </w:tcBorders>
            <w:hideMark/>
          </w:tcPr>
          <w:p w14:paraId="1842A3E2"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Motor y Lubricación</w:t>
            </w:r>
          </w:p>
        </w:tc>
        <w:tc>
          <w:tcPr>
            <w:tcW w:w="0" w:type="auto"/>
            <w:tcBorders>
              <w:top w:val="nil"/>
              <w:left w:val="nil"/>
              <w:bottom w:val="single" w:sz="4" w:space="0" w:color="auto"/>
              <w:right w:val="single" w:sz="4" w:space="0" w:color="auto"/>
            </w:tcBorders>
            <w:hideMark/>
          </w:tcPr>
          <w:p w14:paraId="4F95DCBC"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Mano de obra cambio de aceite, filtro de aceite y filtro de aire</w:t>
            </w:r>
          </w:p>
        </w:tc>
        <w:tc>
          <w:tcPr>
            <w:tcW w:w="887" w:type="dxa"/>
            <w:tcBorders>
              <w:top w:val="nil"/>
              <w:left w:val="nil"/>
              <w:bottom w:val="single" w:sz="4" w:space="0" w:color="auto"/>
              <w:right w:val="single" w:sz="4" w:space="0" w:color="auto"/>
            </w:tcBorders>
            <w:noWrap/>
            <w:hideMark/>
          </w:tcPr>
          <w:p w14:paraId="4341F027"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53A6CDDA"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12</w:t>
            </w:r>
          </w:p>
        </w:tc>
        <w:tc>
          <w:tcPr>
            <w:tcW w:w="879" w:type="dxa"/>
            <w:tcBorders>
              <w:top w:val="single" w:sz="4" w:space="0" w:color="auto"/>
              <w:left w:val="nil"/>
              <w:bottom w:val="single" w:sz="4" w:space="0" w:color="auto"/>
              <w:right w:val="single" w:sz="4" w:space="0" w:color="auto"/>
            </w:tcBorders>
          </w:tcPr>
          <w:p w14:paraId="09FDDC3F"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4133FB30" w14:textId="0507741B"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023835DC"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01B440B8"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0ABF5214"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5</w:t>
            </w:r>
          </w:p>
        </w:tc>
        <w:tc>
          <w:tcPr>
            <w:tcW w:w="0" w:type="auto"/>
            <w:tcBorders>
              <w:top w:val="nil"/>
              <w:left w:val="nil"/>
              <w:bottom w:val="single" w:sz="4" w:space="0" w:color="auto"/>
              <w:right w:val="single" w:sz="4" w:space="0" w:color="auto"/>
            </w:tcBorders>
            <w:hideMark/>
          </w:tcPr>
          <w:p w14:paraId="68BC7206"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Motor y Lubricación</w:t>
            </w:r>
          </w:p>
        </w:tc>
        <w:tc>
          <w:tcPr>
            <w:tcW w:w="0" w:type="auto"/>
            <w:tcBorders>
              <w:top w:val="nil"/>
              <w:left w:val="nil"/>
              <w:bottom w:val="single" w:sz="4" w:space="0" w:color="auto"/>
              <w:right w:val="single" w:sz="4" w:space="0" w:color="auto"/>
            </w:tcBorders>
            <w:hideMark/>
          </w:tcPr>
          <w:p w14:paraId="206F4931"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Cambio de filtros de combustible  (Original para cada Vehículo)</w:t>
            </w:r>
          </w:p>
        </w:tc>
        <w:tc>
          <w:tcPr>
            <w:tcW w:w="887" w:type="dxa"/>
            <w:tcBorders>
              <w:top w:val="nil"/>
              <w:left w:val="nil"/>
              <w:bottom w:val="single" w:sz="4" w:space="0" w:color="auto"/>
              <w:right w:val="single" w:sz="4" w:space="0" w:color="auto"/>
            </w:tcBorders>
            <w:noWrap/>
            <w:hideMark/>
          </w:tcPr>
          <w:p w14:paraId="68579DB0"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04494E52"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65A1077B"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0B4E4A0D" w14:textId="6CD9410A"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557B9948"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31225990"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7B2372FC"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6</w:t>
            </w:r>
          </w:p>
        </w:tc>
        <w:tc>
          <w:tcPr>
            <w:tcW w:w="0" w:type="auto"/>
            <w:tcBorders>
              <w:top w:val="nil"/>
              <w:left w:val="nil"/>
              <w:bottom w:val="single" w:sz="4" w:space="0" w:color="auto"/>
              <w:right w:val="single" w:sz="4" w:space="0" w:color="auto"/>
            </w:tcBorders>
            <w:hideMark/>
          </w:tcPr>
          <w:p w14:paraId="19FF2AD5"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Motor y Lubricación</w:t>
            </w:r>
          </w:p>
        </w:tc>
        <w:tc>
          <w:tcPr>
            <w:tcW w:w="0" w:type="auto"/>
            <w:tcBorders>
              <w:top w:val="nil"/>
              <w:left w:val="nil"/>
              <w:bottom w:val="single" w:sz="4" w:space="0" w:color="auto"/>
              <w:right w:val="single" w:sz="4" w:space="0" w:color="auto"/>
            </w:tcBorders>
            <w:hideMark/>
          </w:tcPr>
          <w:p w14:paraId="6D1AEC8B"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Mano de obra cambio de  filtro de combustible </w:t>
            </w:r>
          </w:p>
        </w:tc>
        <w:tc>
          <w:tcPr>
            <w:tcW w:w="887" w:type="dxa"/>
            <w:tcBorders>
              <w:top w:val="nil"/>
              <w:left w:val="nil"/>
              <w:bottom w:val="single" w:sz="4" w:space="0" w:color="auto"/>
              <w:right w:val="single" w:sz="4" w:space="0" w:color="auto"/>
            </w:tcBorders>
            <w:noWrap/>
            <w:hideMark/>
          </w:tcPr>
          <w:p w14:paraId="3CF16F0E"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153E4EEB"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26C58F65"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12665741" w14:textId="2DD385ED"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7B2E0FD5"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60F2D3AD"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0DD2B478"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7</w:t>
            </w:r>
          </w:p>
        </w:tc>
        <w:tc>
          <w:tcPr>
            <w:tcW w:w="0" w:type="auto"/>
            <w:tcBorders>
              <w:top w:val="nil"/>
              <w:left w:val="nil"/>
              <w:bottom w:val="single" w:sz="4" w:space="0" w:color="auto"/>
              <w:right w:val="single" w:sz="4" w:space="0" w:color="auto"/>
            </w:tcBorders>
            <w:hideMark/>
          </w:tcPr>
          <w:p w14:paraId="67621A30"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Motor y Lubricación</w:t>
            </w:r>
          </w:p>
        </w:tc>
        <w:tc>
          <w:tcPr>
            <w:tcW w:w="0" w:type="auto"/>
            <w:tcBorders>
              <w:top w:val="nil"/>
              <w:left w:val="nil"/>
              <w:bottom w:val="single" w:sz="4" w:space="0" w:color="auto"/>
              <w:right w:val="single" w:sz="4" w:space="0" w:color="auto"/>
            </w:tcBorders>
            <w:hideMark/>
          </w:tcPr>
          <w:p w14:paraId="39937EED"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Revisar y rellenar refrigerante de alto rendimiento en base de etilenglicol incluye mano de obra</w:t>
            </w:r>
          </w:p>
        </w:tc>
        <w:tc>
          <w:tcPr>
            <w:tcW w:w="887" w:type="dxa"/>
            <w:tcBorders>
              <w:top w:val="nil"/>
              <w:left w:val="nil"/>
              <w:bottom w:val="single" w:sz="4" w:space="0" w:color="auto"/>
              <w:right w:val="single" w:sz="4" w:space="0" w:color="auto"/>
            </w:tcBorders>
            <w:noWrap/>
            <w:hideMark/>
          </w:tcPr>
          <w:p w14:paraId="6A791B9E"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GALONES</w:t>
            </w:r>
          </w:p>
        </w:tc>
        <w:tc>
          <w:tcPr>
            <w:tcW w:w="1083" w:type="dxa"/>
            <w:tcBorders>
              <w:top w:val="nil"/>
              <w:left w:val="nil"/>
              <w:bottom w:val="single" w:sz="4" w:space="0" w:color="auto"/>
              <w:right w:val="single" w:sz="4" w:space="0" w:color="auto"/>
            </w:tcBorders>
            <w:noWrap/>
            <w:hideMark/>
          </w:tcPr>
          <w:p w14:paraId="43256E37"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7ADA9969"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0E020A73" w14:textId="2B3DBF24"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7F57A8C7"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7D486681"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5EAF7793"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8</w:t>
            </w:r>
          </w:p>
        </w:tc>
        <w:tc>
          <w:tcPr>
            <w:tcW w:w="0" w:type="auto"/>
            <w:tcBorders>
              <w:top w:val="nil"/>
              <w:left w:val="nil"/>
              <w:bottom w:val="single" w:sz="4" w:space="0" w:color="auto"/>
              <w:right w:val="single" w:sz="4" w:space="0" w:color="auto"/>
            </w:tcBorders>
            <w:hideMark/>
          </w:tcPr>
          <w:p w14:paraId="0C8B398B"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Motor y Lubricación</w:t>
            </w:r>
          </w:p>
        </w:tc>
        <w:tc>
          <w:tcPr>
            <w:tcW w:w="0" w:type="auto"/>
            <w:tcBorders>
              <w:top w:val="nil"/>
              <w:left w:val="nil"/>
              <w:bottom w:val="single" w:sz="4" w:space="0" w:color="auto"/>
              <w:right w:val="single" w:sz="4" w:space="0" w:color="auto"/>
            </w:tcBorders>
            <w:hideMark/>
          </w:tcPr>
          <w:p w14:paraId="542B35A1"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Limpieza de inyectores diésel ( cada 5-10 mil </w:t>
            </w:r>
            <w:proofErr w:type="spellStart"/>
            <w:r w:rsidRPr="00B82722">
              <w:rPr>
                <w:rFonts w:eastAsia="Times New Roman"/>
                <w:color w:val="000000"/>
                <w:sz w:val="16"/>
                <w:szCs w:val="16"/>
              </w:rPr>
              <w:t>kms</w:t>
            </w:r>
            <w:proofErr w:type="spellEnd"/>
            <w:r w:rsidRPr="00B82722">
              <w:rPr>
                <w:rFonts w:eastAsia="Times New Roman"/>
                <w:color w:val="000000"/>
                <w:sz w:val="16"/>
                <w:szCs w:val="16"/>
              </w:rPr>
              <w:t xml:space="preserve">) </w:t>
            </w:r>
          </w:p>
        </w:tc>
        <w:tc>
          <w:tcPr>
            <w:tcW w:w="887" w:type="dxa"/>
            <w:tcBorders>
              <w:top w:val="nil"/>
              <w:left w:val="nil"/>
              <w:bottom w:val="single" w:sz="4" w:space="0" w:color="auto"/>
              <w:right w:val="single" w:sz="4" w:space="0" w:color="auto"/>
            </w:tcBorders>
            <w:noWrap/>
            <w:hideMark/>
          </w:tcPr>
          <w:p w14:paraId="18B53ACE"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7B9DB817"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24</w:t>
            </w:r>
          </w:p>
        </w:tc>
        <w:tc>
          <w:tcPr>
            <w:tcW w:w="879" w:type="dxa"/>
            <w:tcBorders>
              <w:top w:val="single" w:sz="4" w:space="0" w:color="auto"/>
              <w:left w:val="nil"/>
              <w:bottom w:val="single" w:sz="4" w:space="0" w:color="auto"/>
              <w:right w:val="single" w:sz="4" w:space="0" w:color="auto"/>
            </w:tcBorders>
          </w:tcPr>
          <w:p w14:paraId="53F22F02"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6CAC4097" w14:textId="4D51BDFB"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2736D2F9"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621F17D2"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5D917113"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9</w:t>
            </w:r>
          </w:p>
        </w:tc>
        <w:tc>
          <w:tcPr>
            <w:tcW w:w="0" w:type="auto"/>
            <w:tcBorders>
              <w:top w:val="nil"/>
              <w:left w:val="nil"/>
              <w:bottom w:val="single" w:sz="4" w:space="0" w:color="auto"/>
              <w:right w:val="single" w:sz="4" w:space="0" w:color="auto"/>
            </w:tcBorders>
            <w:hideMark/>
          </w:tcPr>
          <w:p w14:paraId="2FABDCD1"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Dirección y Suspensión Delantera</w:t>
            </w:r>
          </w:p>
        </w:tc>
        <w:tc>
          <w:tcPr>
            <w:tcW w:w="0" w:type="auto"/>
            <w:tcBorders>
              <w:top w:val="nil"/>
              <w:left w:val="nil"/>
              <w:bottom w:val="single" w:sz="4" w:space="0" w:color="auto"/>
              <w:right w:val="single" w:sz="4" w:space="0" w:color="auto"/>
            </w:tcBorders>
            <w:hideMark/>
          </w:tcPr>
          <w:p w14:paraId="6F42FB84"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Revisar rótulas y terminales de dirección</w:t>
            </w:r>
          </w:p>
        </w:tc>
        <w:tc>
          <w:tcPr>
            <w:tcW w:w="887" w:type="dxa"/>
            <w:tcBorders>
              <w:top w:val="nil"/>
              <w:left w:val="nil"/>
              <w:bottom w:val="single" w:sz="4" w:space="0" w:color="auto"/>
              <w:right w:val="single" w:sz="4" w:space="0" w:color="auto"/>
            </w:tcBorders>
            <w:noWrap/>
            <w:hideMark/>
          </w:tcPr>
          <w:p w14:paraId="77B7DCA1"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6397F90F"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24</w:t>
            </w:r>
          </w:p>
        </w:tc>
        <w:tc>
          <w:tcPr>
            <w:tcW w:w="879" w:type="dxa"/>
            <w:tcBorders>
              <w:top w:val="single" w:sz="4" w:space="0" w:color="auto"/>
              <w:left w:val="nil"/>
              <w:bottom w:val="single" w:sz="4" w:space="0" w:color="auto"/>
              <w:right w:val="single" w:sz="4" w:space="0" w:color="auto"/>
            </w:tcBorders>
          </w:tcPr>
          <w:p w14:paraId="554B1F65"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583A95EE" w14:textId="637D3445"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5A96B15D"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221D5BD1"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5DE1C7BA"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10</w:t>
            </w:r>
          </w:p>
        </w:tc>
        <w:tc>
          <w:tcPr>
            <w:tcW w:w="0" w:type="auto"/>
            <w:tcBorders>
              <w:top w:val="nil"/>
              <w:left w:val="nil"/>
              <w:bottom w:val="single" w:sz="4" w:space="0" w:color="auto"/>
              <w:right w:val="single" w:sz="4" w:space="0" w:color="auto"/>
            </w:tcBorders>
            <w:hideMark/>
          </w:tcPr>
          <w:p w14:paraId="39B80EC0"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Dirección y Suspensión Delantera</w:t>
            </w:r>
          </w:p>
        </w:tc>
        <w:tc>
          <w:tcPr>
            <w:tcW w:w="0" w:type="auto"/>
            <w:tcBorders>
              <w:top w:val="nil"/>
              <w:left w:val="nil"/>
              <w:bottom w:val="single" w:sz="4" w:space="0" w:color="auto"/>
              <w:right w:val="single" w:sz="4" w:space="0" w:color="auto"/>
            </w:tcBorders>
            <w:hideMark/>
          </w:tcPr>
          <w:p w14:paraId="651AAFF8"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Inspeccionar bujes y tijeras (brazos de control)</w:t>
            </w:r>
          </w:p>
        </w:tc>
        <w:tc>
          <w:tcPr>
            <w:tcW w:w="887" w:type="dxa"/>
            <w:tcBorders>
              <w:top w:val="nil"/>
              <w:left w:val="nil"/>
              <w:bottom w:val="single" w:sz="4" w:space="0" w:color="auto"/>
              <w:right w:val="single" w:sz="4" w:space="0" w:color="auto"/>
            </w:tcBorders>
            <w:noWrap/>
            <w:hideMark/>
          </w:tcPr>
          <w:p w14:paraId="4BDD9D3A"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0FE595A3"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12</w:t>
            </w:r>
          </w:p>
        </w:tc>
        <w:tc>
          <w:tcPr>
            <w:tcW w:w="879" w:type="dxa"/>
            <w:tcBorders>
              <w:top w:val="single" w:sz="4" w:space="0" w:color="auto"/>
              <w:left w:val="nil"/>
              <w:bottom w:val="single" w:sz="4" w:space="0" w:color="auto"/>
              <w:right w:val="single" w:sz="4" w:space="0" w:color="auto"/>
            </w:tcBorders>
          </w:tcPr>
          <w:p w14:paraId="68FF7FC3"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75AA4057" w14:textId="11EDC086"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1F73374E"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0251DD33"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5B582868"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11</w:t>
            </w:r>
          </w:p>
        </w:tc>
        <w:tc>
          <w:tcPr>
            <w:tcW w:w="0" w:type="auto"/>
            <w:tcBorders>
              <w:top w:val="nil"/>
              <w:left w:val="nil"/>
              <w:bottom w:val="single" w:sz="4" w:space="0" w:color="auto"/>
              <w:right w:val="single" w:sz="4" w:space="0" w:color="auto"/>
            </w:tcBorders>
            <w:hideMark/>
          </w:tcPr>
          <w:p w14:paraId="6013028F"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Dirección y Suspensión Delantera</w:t>
            </w:r>
          </w:p>
        </w:tc>
        <w:tc>
          <w:tcPr>
            <w:tcW w:w="0" w:type="auto"/>
            <w:tcBorders>
              <w:top w:val="nil"/>
              <w:left w:val="nil"/>
              <w:bottom w:val="single" w:sz="4" w:space="0" w:color="auto"/>
              <w:right w:val="single" w:sz="4" w:space="0" w:color="auto"/>
            </w:tcBorders>
            <w:hideMark/>
          </w:tcPr>
          <w:p w14:paraId="54560D8D"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Revisar amortiguadores delanteros  y bujes por fugas </w:t>
            </w:r>
          </w:p>
        </w:tc>
        <w:tc>
          <w:tcPr>
            <w:tcW w:w="887" w:type="dxa"/>
            <w:tcBorders>
              <w:top w:val="nil"/>
              <w:left w:val="nil"/>
              <w:bottom w:val="single" w:sz="4" w:space="0" w:color="auto"/>
              <w:right w:val="single" w:sz="4" w:space="0" w:color="auto"/>
            </w:tcBorders>
            <w:noWrap/>
            <w:hideMark/>
          </w:tcPr>
          <w:p w14:paraId="0452BFC1"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7593074E"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1B5C5607"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248C4462" w14:textId="2D1F0DAC"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34281F9F"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7EC4C3E9"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199F971D"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12</w:t>
            </w:r>
          </w:p>
        </w:tc>
        <w:tc>
          <w:tcPr>
            <w:tcW w:w="0" w:type="auto"/>
            <w:tcBorders>
              <w:top w:val="nil"/>
              <w:left w:val="nil"/>
              <w:bottom w:val="single" w:sz="4" w:space="0" w:color="auto"/>
              <w:right w:val="single" w:sz="4" w:space="0" w:color="auto"/>
            </w:tcBorders>
            <w:hideMark/>
          </w:tcPr>
          <w:p w14:paraId="1A75061C"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Dirección y Suspensión Delantera</w:t>
            </w:r>
          </w:p>
        </w:tc>
        <w:tc>
          <w:tcPr>
            <w:tcW w:w="0" w:type="auto"/>
            <w:tcBorders>
              <w:top w:val="nil"/>
              <w:left w:val="nil"/>
              <w:bottom w:val="single" w:sz="4" w:space="0" w:color="auto"/>
              <w:right w:val="single" w:sz="4" w:space="0" w:color="auto"/>
            </w:tcBorders>
            <w:hideMark/>
          </w:tcPr>
          <w:p w14:paraId="16783119"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Cambio amortiguadores delanteros por fugas  y bujes  (Estándar de calidad Japonesa)</w:t>
            </w:r>
          </w:p>
        </w:tc>
        <w:tc>
          <w:tcPr>
            <w:tcW w:w="887" w:type="dxa"/>
            <w:tcBorders>
              <w:top w:val="nil"/>
              <w:left w:val="nil"/>
              <w:bottom w:val="single" w:sz="4" w:space="0" w:color="auto"/>
              <w:right w:val="single" w:sz="4" w:space="0" w:color="auto"/>
            </w:tcBorders>
            <w:noWrap/>
            <w:hideMark/>
          </w:tcPr>
          <w:p w14:paraId="1C004627"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5190173D"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12</w:t>
            </w:r>
          </w:p>
        </w:tc>
        <w:tc>
          <w:tcPr>
            <w:tcW w:w="879" w:type="dxa"/>
            <w:tcBorders>
              <w:top w:val="single" w:sz="4" w:space="0" w:color="auto"/>
              <w:left w:val="nil"/>
              <w:bottom w:val="single" w:sz="4" w:space="0" w:color="auto"/>
              <w:right w:val="single" w:sz="4" w:space="0" w:color="auto"/>
            </w:tcBorders>
          </w:tcPr>
          <w:p w14:paraId="16E49C3A"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1FD86D88" w14:textId="770F094C"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4CEEC33C"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0BF98FD5"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5D9CD028"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13</w:t>
            </w:r>
          </w:p>
        </w:tc>
        <w:tc>
          <w:tcPr>
            <w:tcW w:w="0" w:type="auto"/>
            <w:tcBorders>
              <w:top w:val="nil"/>
              <w:left w:val="nil"/>
              <w:bottom w:val="single" w:sz="4" w:space="0" w:color="auto"/>
              <w:right w:val="single" w:sz="4" w:space="0" w:color="auto"/>
            </w:tcBorders>
            <w:hideMark/>
          </w:tcPr>
          <w:p w14:paraId="63EA7AF3"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Dirección y Suspensión Delantera</w:t>
            </w:r>
          </w:p>
        </w:tc>
        <w:tc>
          <w:tcPr>
            <w:tcW w:w="0" w:type="auto"/>
            <w:tcBorders>
              <w:top w:val="nil"/>
              <w:left w:val="nil"/>
              <w:bottom w:val="single" w:sz="4" w:space="0" w:color="auto"/>
              <w:right w:val="single" w:sz="4" w:space="0" w:color="auto"/>
            </w:tcBorders>
            <w:hideMark/>
          </w:tcPr>
          <w:p w14:paraId="357BB61D"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Mano de obra por Cambio amortiguadores delanteros por fugas y bujes</w:t>
            </w:r>
          </w:p>
        </w:tc>
        <w:tc>
          <w:tcPr>
            <w:tcW w:w="887" w:type="dxa"/>
            <w:tcBorders>
              <w:top w:val="nil"/>
              <w:left w:val="nil"/>
              <w:bottom w:val="single" w:sz="4" w:space="0" w:color="auto"/>
              <w:right w:val="single" w:sz="4" w:space="0" w:color="auto"/>
            </w:tcBorders>
            <w:noWrap/>
            <w:hideMark/>
          </w:tcPr>
          <w:p w14:paraId="66063759"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17862FBF"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7CACCAB8"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11E260C5" w14:textId="1428CF7E"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34A729C1"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695F00F5"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000F9322"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14</w:t>
            </w:r>
          </w:p>
        </w:tc>
        <w:tc>
          <w:tcPr>
            <w:tcW w:w="0" w:type="auto"/>
            <w:tcBorders>
              <w:top w:val="nil"/>
              <w:left w:val="nil"/>
              <w:bottom w:val="single" w:sz="4" w:space="0" w:color="auto"/>
              <w:right w:val="single" w:sz="4" w:space="0" w:color="auto"/>
            </w:tcBorders>
            <w:hideMark/>
          </w:tcPr>
          <w:p w14:paraId="708C2E07"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Dirección y Suspensión Delantera</w:t>
            </w:r>
          </w:p>
        </w:tc>
        <w:tc>
          <w:tcPr>
            <w:tcW w:w="0" w:type="auto"/>
            <w:tcBorders>
              <w:top w:val="nil"/>
              <w:left w:val="nil"/>
              <w:bottom w:val="single" w:sz="4" w:space="0" w:color="auto"/>
              <w:right w:val="single" w:sz="4" w:space="0" w:color="auto"/>
            </w:tcBorders>
            <w:hideMark/>
          </w:tcPr>
          <w:p w14:paraId="4CCEC8F7"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Alinear y balancear y </w:t>
            </w:r>
            <w:proofErr w:type="spellStart"/>
            <w:r w:rsidRPr="00B82722">
              <w:rPr>
                <w:rFonts w:eastAsia="Times New Roman"/>
                <w:color w:val="000000"/>
                <w:sz w:val="16"/>
                <w:szCs w:val="16"/>
              </w:rPr>
              <w:t>rotacion</w:t>
            </w:r>
            <w:proofErr w:type="spellEnd"/>
            <w:r w:rsidRPr="00B82722">
              <w:rPr>
                <w:rFonts w:eastAsia="Times New Roman"/>
                <w:color w:val="000000"/>
                <w:sz w:val="16"/>
                <w:szCs w:val="16"/>
              </w:rPr>
              <w:t xml:space="preserve"> de llantas delanteras </w:t>
            </w:r>
          </w:p>
        </w:tc>
        <w:tc>
          <w:tcPr>
            <w:tcW w:w="887" w:type="dxa"/>
            <w:tcBorders>
              <w:top w:val="nil"/>
              <w:left w:val="nil"/>
              <w:bottom w:val="single" w:sz="4" w:space="0" w:color="auto"/>
              <w:right w:val="single" w:sz="4" w:space="0" w:color="auto"/>
            </w:tcBorders>
            <w:noWrap/>
            <w:hideMark/>
          </w:tcPr>
          <w:p w14:paraId="34008E1D"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1458B4F9"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24</w:t>
            </w:r>
          </w:p>
        </w:tc>
        <w:tc>
          <w:tcPr>
            <w:tcW w:w="879" w:type="dxa"/>
            <w:tcBorders>
              <w:top w:val="single" w:sz="4" w:space="0" w:color="auto"/>
              <w:left w:val="nil"/>
              <w:bottom w:val="single" w:sz="4" w:space="0" w:color="auto"/>
              <w:right w:val="single" w:sz="4" w:space="0" w:color="auto"/>
            </w:tcBorders>
          </w:tcPr>
          <w:p w14:paraId="5EF7B804"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2A235E0B" w14:textId="3B985B6A"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29DB9E92"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61A526F5"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7CB4A080"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15</w:t>
            </w:r>
          </w:p>
        </w:tc>
        <w:tc>
          <w:tcPr>
            <w:tcW w:w="0" w:type="auto"/>
            <w:tcBorders>
              <w:top w:val="nil"/>
              <w:left w:val="nil"/>
              <w:bottom w:val="single" w:sz="4" w:space="0" w:color="auto"/>
              <w:right w:val="single" w:sz="4" w:space="0" w:color="auto"/>
            </w:tcBorders>
            <w:hideMark/>
          </w:tcPr>
          <w:p w14:paraId="387E451D"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Dirección y Suspensión Delantera</w:t>
            </w:r>
          </w:p>
        </w:tc>
        <w:tc>
          <w:tcPr>
            <w:tcW w:w="0" w:type="auto"/>
            <w:tcBorders>
              <w:top w:val="nil"/>
              <w:left w:val="nil"/>
              <w:bottom w:val="single" w:sz="4" w:space="0" w:color="auto"/>
              <w:right w:val="single" w:sz="4" w:space="0" w:color="auto"/>
            </w:tcBorders>
            <w:hideMark/>
          </w:tcPr>
          <w:p w14:paraId="5F2E31B1"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Lubricar puntos de engrase (rótulas, terminales, crucetas)</w:t>
            </w:r>
          </w:p>
        </w:tc>
        <w:tc>
          <w:tcPr>
            <w:tcW w:w="887" w:type="dxa"/>
            <w:tcBorders>
              <w:top w:val="nil"/>
              <w:left w:val="nil"/>
              <w:bottom w:val="single" w:sz="4" w:space="0" w:color="auto"/>
              <w:right w:val="single" w:sz="4" w:space="0" w:color="auto"/>
            </w:tcBorders>
            <w:noWrap/>
            <w:hideMark/>
          </w:tcPr>
          <w:p w14:paraId="0A352A12"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349BB50E"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24</w:t>
            </w:r>
          </w:p>
        </w:tc>
        <w:tc>
          <w:tcPr>
            <w:tcW w:w="879" w:type="dxa"/>
            <w:tcBorders>
              <w:top w:val="single" w:sz="4" w:space="0" w:color="auto"/>
              <w:left w:val="nil"/>
              <w:bottom w:val="single" w:sz="4" w:space="0" w:color="auto"/>
              <w:right w:val="single" w:sz="4" w:space="0" w:color="auto"/>
            </w:tcBorders>
          </w:tcPr>
          <w:p w14:paraId="1CF91429"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547D9C9F" w14:textId="3B53E806"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71EE64FD"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0C7246FC"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17D47852"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lastRenderedPageBreak/>
              <w:t>16</w:t>
            </w:r>
          </w:p>
        </w:tc>
        <w:tc>
          <w:tcPr>
            <w:tcW w:w="0" w:type="auto"/>
            <w:tcBorders>
              <w:top w:val="nil"/>
              <w:left w:val="nil"/>
              <w:bottom w:val="single" w:sz="4" w:space="0" w:color="auto"/>
              <w:right w:val="single" w:sz="4" w:space="0" w:color="auto"/>
            </w:tcBorders>
            <w:hideMark/>
          </w:tcPr>
          <w:p w14:paraId="4D18AA2B"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Tren Trasero</w:t>
            </w:r>
          </w:p>
        </w:tc>
        <w:tc>
          <w:tcPr>
            <w:tcW w:w="0" w:type="auto"/>
            <w:tcBorders>
              <w:top w:val="nil"/>
              <w:left w:val="nil"/>
              <w:bottom w:val="single" w:sz="4" w:space="0" w:color="auto"/>
              <w:right w:val="single" w:sz="4" w:space="0" w:color="auto"/>
            </w:tcBorders>
            <w:hideMark/>
          </w:tcPr>
          <w:p w14:paraId="46451F4B"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Revisar amortiguadores traseros   y bujes por fugas </w:t>
            </w:r>
          </w:p>
        </w:tc>
        <w:tc>
          <w:tcPr>
            <w:tcW w:w="887" w:type="dxa"/>
            <w:tcBorders>
              <w:top w:val="nil"/>
              <w:left w:val="nil"/>
              <w:bottom w:val="single" w:sz="4" w:space="0" w:color="auto"/>
              <w:right w:val="single" w:sz="4" w:space="0" w:color="auto"/>
            </w:tcBorders>
            <w:noWrap/>
            <w:hideMark/>
          </w:tcPr>
          <w:p w14:paraId="64CE5AC2"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5B7CAE80"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26C6278F"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593F3F29" w14:textId="63B80C8B"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6A66FFDA"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4BB28DDC"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1719DD88"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17</w:t>
            </w:r>
          </w:p>
        </w:tc>
        <w:tc>
          <w:tcPr>
            <w:tcW w:w="0" w:type="auto"/>
            <w:tcBorders>
              <w:top w:val="nil"/>
              <w:left w:val="nil"/>
              <w:bottom w:val="single" w:sz="4" w:space="0" w:color="auto"/>
              <w:right w:val="single" w:sz="4" w:space="0" w:color="auto"/>
            </w:tcBorders>
            <w:hideMark/>
          </w:tcPr>
          <w:p w14:paraId="565475C8"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Tren Trasero</w:t>
            </w:r>
          </w:p>
        </w:tc>
        <w:tc>
          <w:tcPr>
            <w:tcW w:w="0" w:type="auto"/>
            <w:tcBorders>
              <w:top w:val="nil"/>
              <w:left w:val="nil"/>
              <w:bottom w:val="single" w:sz="4" w:space="0" w:color="auto"/>
              <w:right w:val="single" w:sz="4" w:space="0" w:color="auto"/>
            </w:tcBorders>
            <w:hideMark/>
          </w:tcPr>
          <w:p w14:paraId="01376F86"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Cambio amortiguadores traseros por fugas  y bujes  (Estándar de calidad Japonesa)</w:t>
            </w:r>
          </w:p>
        </w:tc>
        <w:tc>
          <w:tcPr>
            <w:tcW w:w="887" w:type="dxa"/>
            <w:tcBorders>
              <w:top w:val="nil"/>
              <w:left w:val="nil"/>
              <w:bottom w:val="single" w:sz="4" w:space="0" w:color="auto"/>
              <w:right w:val="single" w:sz="4" w:space="0" w:color="auto"/>
            </w:tcBorders>
            <w:noWrap/>
            <w:hideMark/>
          </w:tcPr>
          <w:p w14:paraId="46BE1071"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048991B4"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12</w:t>
            </w:r>
          </w:p>
        </w:tc>
        <w:tc>
          <w:tcPr>
            <w:tcW w:w="879" w:type="dxa"/>
            <w:tcBorders>
              <w:top w:val="single" w:sz="4" w:space="0" w:color="auto"/>
              <w:left w:val="nil"/>
              <w:bottom w:val="single" w:sz="4" w:space="0" w:color="auto"/>
              <w:right w:val="single" w:sz="4" w:space="0" w:color="auto"/>
            </w:tcBorders>
          </w:tcPr>
          <w:p w14:paraId="14F372D2"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2CA74C61" w14:textId="6342CE5B"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292A029A"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054A4BCA"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1BF90871"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18</w:t>
            </w:r>
          </w:p>
        </w:tc>
        <w:tc>
          <w:tcPr>
            <w:tcW w:w="0" w:type="auto"/>
            <w:tcBorders>
              <w:top w:val="nil"/>
              <w:left w:val="nil"/>
              <w:bottom w:val="single" w:sz="4" w:space="0" w:color="auto"/>
              <w:right w:val="single" w:sz="4" w:space="0" w:color="auto"/>
            </w:tcBorders>
            <w:hideMark/>
          </w:tcPr>
          <w:p w14:paraId="3BC59085"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Tren Trasero</w:t>
            </w:r>
          </w:p>
        </w:tc>
        <w:tc>
          <w:tcPr>
            <w:tcW w:w="0" w:type="auto"/>
            <w:tcBorders>
              <w:top w:val="nil"/>
              <w:left w:val="nil"/>
              <w:bottom w:val="single" w:sz="4" w:space="0" w:color="auto"/>
              <w:right w:val="single" w:sz="4" w:space="0" w:color="auto"/>
            </w:tcBorders>
            <w:hideMark/>
          </w:tcPr>
          <w:p w14:paraId="2546245F"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Mano de obra por Cambio amortiguadores traseros por fugas y bujes</w:t>
            </w:r>
          </w:p>
        </w:tc>
        <w:tc>
          <w:tcPr>
            <w:tcW w:w="887" w:type="dxa"/>
            <w:tcBorders>
              <w:top w:val="nil"/>
              <w:left w:val="nil"/>
              <w:bottom w:val="single" w:sz="4" w:space="0" w:color="auto"/>
              <w:right w:val="single" w:sz="4" w:space="0" w:color="auto"/>
            </w:tcBorders>
            <w:noWrap/>
            <w:hideMark/>
          </w:tcPr>
          <w:p w14:paraId="0EEE1320"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5E607875"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08BBE9AB"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35FA056F" w14:textId="70410078"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53AF4080"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7EBBF5D6"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0E4A3D55"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19</w:t>
            </w:r>
          </w:p>
        </w:tc>
        <w:tc>
          <w:tcPr>
            <w:tcW w:w="0" w:type="auto"/>
            <w:tcBorders>
              <w:top w:val="nil"/>
              <w:left w:val="nil"/>
              <w:bottom w:val="single" w:sz="4" w:space="0" w:color="auto"/>
              <w:right w:val="single" w:sz="4" w:space="0" w:color="auto"/>
            </w:tcBorders>
            <w:hideMark/>
          </w:tcPr>
          <w:p w14:paraId="511F9B27"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Tren Trasero</w:t>
            </w:r>
          </w:p>
        </w:tc>
        <w:tc>
          <w:tcPr>
            <w:tcW w:w="0" w:type="auto"/>
            <w:tcBorders>
              <w:top w:val="nil"/>
              <w:left w:val="nil"/>
              <w:bottom w:val="single" w:sz="4" w:space="0" w:color="auto"/>
              <w:right w:val="single" w:sz="4" w:space="0" w:color="auto"/>
            </w:tcBorders>
            <w:hideMark/>
          </w:tcPr>
          <w:p w14:paraId="449006A0"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Alinear ,balancear y rotación de  llantas traseras</w:t>
            </w:r>
          </w:p>
        </w:tc>
        <w:tc>
          <w:tcPr>
            <w:tcW w:w="887" w:type="dxa"/>
            <w:tcBorders>
              <w:top w:val="nil"/>
              <w:left w:val="nil"/>
              <w:bottom w:val="single" w:sz="4" w:space="0" w:color="auto"/>
              <w:right w:val="single" w:sz="4" w:space="0" w:color="auto"/>
            </w:tcBorders>
            <w:noWrap/>
            <w:hideMark/>
          </w:tcPr>
          <w:p w14:paraId="645B11B2"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14C2D73F"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24</w:t>
            </w:r>
          </w:p>
        </w:tc>
        <w:tc>
          <w:tcPr>
            <w:tcW w:w="879" w:type="dxa"/>
            <w:tcBorders>
              <w:top w:val="single" w:sz="4" w:space="0" w:color="auto"/>
              <w:left w:val="nil"/>
              <w:bottom w:val="single" w:sz="4" w:space="0" w:color="auto"/>
              <w:right w:val="single" w:sz="4" w:space="0" w:color="auto"/>
            </w:tcBorders>
          </w:tcPr>
          <w:p w14:paraId="22DCAD27"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11C84FDA" w14:textId="47D71F68"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4CAC0801"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06430C56"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0BD30D07"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20</w:t>
            </w:r>
          </w:p>
        </w:tc>
        <w:tc>
          <w:tcPr>
            <w:tcW w:w="0" w:type="auto"/>
            <w:tcBorders>
              <w:top w:val="nil"/>
              <w:left w:val="nil"/>
              <w:bottom w:val="single" w:sz="4" w:space="0" w:color="auto"/>
              <w:right w:val="single" w:sz="4" w:space="0" w:color="auto"/>
            </w:tcBorders>
            <w:hideMark/>
          </w:tcPr>
          <w:p w14:paraId="3AA789CE"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Tren Trasero</w:t>
            </w:r>
          </w:p>
        </w:tc>
        <w:tc>
          <w:tcPr>
            <w:tcW w:w="0" w:type="auto"/>
            <w:tcBorders>
              <w:top w:val="nil"/>
              <w:left w:val="nil"/>
              <w:bottom w:val="single" w:sz="4" w:space="0" w:color="auto"/>
              <w:right w:val="single" w:sz="4" w:space="0" w:color="auto"/>
            </w:tcBorders>
            <w:hideMark/>
          </w:tcPr>
          <w:p w14:paraId="485E6985"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Verificar estado de resortes y soportes</w:t>
            </w:r>
          </w:p>
        </w:tc>
        <w:tc>
          <w:tcPr>
            <w:tcW w:w="887" w:type="dxa"/>
            <w:tcBorders>
              <w:top w:val="nil"/>
              <w:left w:val="nil"/>
              <w:bottom w:val="single" w:sz="4" w:space="0" w:color="auto"/>
              <w:right w:val="single" w:sz="4" w:space="0" w:color="auto"/>
            </w:tcBorders>
            <w:noWrap/>
            <w:hideMark/>
          </w:tcPr>
          <w:p w14:paraId="6902EA4E"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2FE3AE1E"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09E2B193"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4C9B916F" w14:textId="2C5311E8"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072735AE"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4F5EC194"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553CF497"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21</w:t>
            </w:r>
          </w:p>
        </w:tc>
        <w:tc>
          <w:tcPr>
            <w:tcW w:w="0" w:type="auto"/>
            <w:tcBorders>
              <w:top w:val="nil"/>
              <w:left w:val="nil"/>
              <w:bottom w:val="single" w:sz="4" w:space="0" w:color="auto"/>
              <w:right w:val="single" w:sz="4" w:space="0" w:color="auto"/>
            </w:tcBorders>
            <w:hideMark/>
          </w:tcPr>
          <w:p w14:paraId="1E802B49"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Sistema 4x4</w:t>
            </w:r>
          </w:p>
        </w:tc>
        <w:tc>
          <w:tcPr>
            <w:tcW w:w="0" w:type="auto"/>
            <w:tcBorders>
              <w:top w:val="nil"/>
              <w:left w:val="nil"/>
              <w:bottom w:val="single" w:sz="4" w:space="0" w:color="auto"/>
              <w:right w:val="single" w:sz="4" w:space="0" w:color="auto"/>
            </w:tcBorders>
            <w:hideMark/>
          </w:tcPr>
          <w:p w14:paraId="36094E9C"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Revisar crucetas y cardanes (delantero y trasero)</w:t>
            </w:r>
          </w:p>
        </w:tc>
        <w:tc>
          <w:tcPr>
            <w:tcW w:w="887" w:type="dxa"/>
            <w:tcBorders>
              <w:top w:val="nil"/>
              <w:left w:val="nil"/>
              <w:bottom w:val="single" w:sz="4" w:space="0" w:color="auto"/>
              <w:right w:val="single" w:sz="4" w:space="0" w:color="auto"/>
            </w:tcBorders>
            <w:noWrap/>
            <w:hideMark/>
          </w:tcPr>
          <w:p w14:paraId="1E198E44"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55738724"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12</w:t>
            </w:r>
          </w:p>
        </w:tc>
        <w:tc>
          <w:tcPr>
            <w:tcW w:w="879" w:type="dxa"/>
            <w:tcBorders>
              <w:top w:val="single" w:sz="4" w:space="0" w:color="auto"/>
              <w:left w:val="nil"/>
              <w:bottom w:val="single" w:sz="4" w:space="0" w:color="auto"/>
              <w:right w:val="single" w:sz="4" w:space="0" w:color="auto"/>
            </w:tcBorders>
          </w:tcPr>
          <w:p w14:paraId="7956BB2D"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4C145202" w14:textId="30319610"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429B0013"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3A12C8B6"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01351B18"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22</w:t>
            </w:r>
          </w:p>
        </w:tc>
        <w:tc>
          <w:tcPr>
            <w:tcW w:w="0" w:type="auto"/>
            <w:tcBorders>
              <w:top w:val="nil"/>
              <w:left w:val="nil"/>
              <w:bottom w:val="single" w:sz="4" w:space="0" w:color="auto"/>
              <w:right w:val="single" w:sz="4" w:space="0" w:color="auto"/>
            </w:tcBorders>
            <w:hideMark/>
          </w:tcPr>
          <w:p w14:paraId="6D5D1067"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Sistema 4x4</w:t>
            </w:r>
          </w:p>
        </w:tc>
        <w:tc>
          <w:tcPr>
            <w:tcW w:w="0" w:type="auto"/>
            <w:tcBorders>
              <w:top w:val="nil"/>
              <w:left w:val="nil"/>
              <w:bottom w:val="single" w:sz="4" w:space="0" w:color="auto"/>
              <w:right w:val="single" w:sz="4" w:space="0" w:color="auto"/>
            </w:tcBorders>
            <w:hideMark/>
          </w:tcPr>
          <w:p w14:paraId="264B3176"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Verificar aceite del diferencial delantero y trasero (Aceite Sintético viscosidad 75W-90)</w:t>
            </w:r>
          </w:p>
        </w:tc>
        <w:tc>
          <w:tcPr>
            <w:tcW w:w="887" w:type="dxa"/>
            <w:tcBorders>
              <w:top w:val="nil"/>
              <w:left w:val="nil"/>
              <w:bottom w:val="single" w:sz="4" w:space="0" w:color="auto"/>
              <w:right w:val="single" w:sz="4" w:space="0" w:color="auto"/>
            </w:tcBorders>
            <w:noWrap/>
            <w:hideMark/>
          </w:tcPr>
          <w:p w14:paraId="2DB54C6B"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1F416277"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5A5DFBC0"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2A6B2E8C" w14:textId="30DAF10B"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6CE576FD"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0729D7EF"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7DAAD13E"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23</w:t>
            </w:r>
          </w:p>
        </w:tc>
        <w:tc>
          <w:tcPr>
            <w:tcW w:w="0" w:type="auto"/>
            <w:tcBorders>
              <w:top w:val="nil"/>
              <w:left w:val="nil"/>
              <w:bottom w:val="single" w:sz="4" w:space="0" w:color="auto"/>
              <w:right w:val="single" w:sz="4" w:space="0" w:color="auto"/>
            </w:tcBorders>
            <w:hideMark/>
          </w:tcPr>
          <w:p w14:paraId="1D2A43A4"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Sistema 4x4</w:t>
            </w:r>
          </w:p>
        </w:tc>
        <w:tc>
          <w:tcPr>
            <w:tcW w:w="0" w:type="auto"/>
            <w:tcBorders>
              <w:top w:val="nil"/>
              <w:left w:val="nil"/>
              <w:bottom w:val="single" w:sz="4" w:space="0" w:color="auto"/>
              <w:right w:val="single" w:sz="4" w:space="0" w:color="auto"/>
            </w:tcBorders>
            <w:hideMark/>
          </w:tcPr>
          <w:p w14:paraId="7971B7D3"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Cambio de aceite del diferencial delantero y trasero (Aceite Sintético)</w:t>
            </w:r>
          </w:p>
        </w:tc>
        <w:tc>
          <w:tcPr>
            <w:tcW w:w="887" w:type="dxa"/>
            <w:tcBorders>
              <w:top w:val="nil"/>
              <w:left w:val="nil"/>
              <w:bottom w:val="single" w:sz="4" w:space="0" w:color="auto"/>
              <w:right w:val="single" w:sz="4" w:space="0" w:color="auto"/>
            </w:tcBorders>
            <w:noWrap/>
            <w:hideMark/>
          </w:tcPr>
          <w:p w14:paraId="1AA62446"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Cuartos </w:t>
            </w:r>
          </w:p>
        </w:tc>
        <w:tc>
          <w:tcPr>
            <w:tcW w:w="1083" w:type="dxa"/>
            <w:tcBorders>
              <w:top w:val="nil"/>
              <w:left w:val="nil"/>
              <w:bottom w:val="single" w:sz="4" w:space="0" w:color="auto"/>
              <w:right w:val="single" w:sz="4" w:space="0" w:color="auto"/>
            </w:tcBorders>
            <w:noWrap/>
            <w:hideMark/>
          </w:tcPr>
          <w:p w14:paraId="72CA4667"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24</w:t>
            </w:r>
          </w:p>
        </w:tc>
        <w:tc>
          <w:tcPr>
            <w:tcW w:w="879" w:type="dxa"/>
            <w:tcBorders>
              <w:top w:val="single" w:sz="4" w:space="0" w:color="auto"/>
              <w:left w:val="nil"/>
              <w:bottom w:val="single" w:sz="4" w:space="0" w:color="auto"/>
              <w:right w:val="single" w:sz="4" w:space="0" w:color="auto"/>
            </w:tcBorders>
          </w:tcPr>
          <w:p w14:paraId="6CC71346"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54FBC75E" w14:textId="40753D8D"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5A1C34FE"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57DC742E"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6B4D8F43"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24</w:t>
            </w:r>
          </w:p>
        </w:tc>
        <w:tc>
          <w:tcPr>
            <w:tcW w:w="0" w:type="auto"/>
            <w:tcBorders>
              <w:top w:val="nil"/>
              <w:left w:val="nil"/>
              <w:bottom w:val="single" w:sz="4" w:space="0" w:color="auto"/>
              <w:right w:val="single" w:sz="4" w:space="0" w:color="auto"/>
            </w:tcBorders>
            <w:hideMark/>
          </w:tcPr>
          <w:p w14:paraId="197DFA53"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Sistema 4x4</w:t>
            </w:r>
          </w:p>
        </w:tc>
        <w:tc>
          <w:tcPr>
            <w:tcW w:w="0" w:type="auto"/>
            <w:tcBorders>
              <w:top w:val="nil"/>
              <w:left w:val="nil"/>
              <w:bottom w:val="single" w:sz="4" w:space="0" w:color="auto"/>
              <w:right w:val="single" w:sz="4" w:space="0" w:color="auto"/>
            </w:tcBorders>
            <w:hideMark/>
          </w:tcPr>
          <w:p w14:paraId="10F8F4BB"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Mano de obra por cambio de aceite del diferencial delantero y trasero (Aceite Sintético)</w:t>
            </w:r>
          </w:p>
        </w:tc>
        <w:tc>
          <w:tcPr>
            <w:tcW w:w="887" w:type="dxa"/>
            <w:tcBorders>
              <w:top w:val="nil"/>
              <w:left w:val="nil"/>
              <w:bottom w:val="single" w:sz="4" w:space="0" w:color="auto"/>
              <w:right w:val="single" w:sz="4" w:space="0" w:color="auto"/>
            </w:tcBorders>
            <w:noWrap/>
            <w:hideMark/>
          </w:tcPr>
          <w:p w14:paraId="39D174B6"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33774E99"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283B910A"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030F0D51" w14:textId="20AD023D"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737E85B5"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05A02C22"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3F61EA31"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25</w:t>
            </w:r>
          </w:p>
        </w:tc>
        <w:tc>
          <w:tcPr>
            <w:tcW w:w="0" w:type="auto"/>
            <w:tcBorders>
              <w:top w:val="nil"/>
              <w:left w:val="nil"/>
              <w:bottom w:val="single" w:sz="4" w:space="0" w:color="auto"/>
              <w:right w:val="single" w:sz="4" w:space="0" w:color="auto"/>
            </w:tcBorders>
            <w:hideMark/>
          </w:tcPr>
          <w:p w14:paraId="2A623FB4"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Sistema 4x4</w:t>
            </w:r>
          </w:p>
        </w:tc>
        <w:tc>
          <w:tcPr>
            <w:tcW w:w="0" w:type="auto"/>
            <w:tcBorders>
              <w:top w:val="nil"/>
              <w:left w:val="nil"/>
              <w:bottom w:val="single" w:sz="4" w:space="0" w:color="auto"/>
              <w:right w:val="single" w:sz="4" w:space="0" w:color="auto"/>
            </w:tcBorders>
            <w:hideMark/>
          </w:tcPr>
          <w:p w14:paraId="1632B76E"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Revisar y limpiar respiraderos de diferenciales</w:t>
            </w:r>
          </w:p>
        </w:tc>
        <w:tc>
          <w:tcPr>
            <w:tcW w:w="887" w:type="dxa"/>
            <w:tcBorders>
              <w:top w:val="nil"/>
              <w:left w:val="nil"/>
              <w:bottom w:val="single" w:sz="4" w:space="0" w:color="auto"/>
              <w:right w:val="single" w:sz="4" w:space="0" w:color="auto"/>
            </w:tcBorders>
            <w:noWrap/>
            <w:hideMark/>
          </w:tcPr>
          <w:p w14:paraId="32B3C50A"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359ACE73"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09680ED3"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0EEEE600" w14:textId="3C14EA2A"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7DFA47C4"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48F9B4D7"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6CC9C6A0"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26</w:t>
            </w:r>
          </w:p>
        </w:tc>
        <w:tc>
          <w:tcPr>
            <w:tcW w:w="0" w:type="auto"/>
            <w:tcBorders>
              <w:top w:val="nil"/>
              <w:left w:val="nil"/>
              <w:bottom w:val="single" w:sz="4" w:space="0" w:color="auto"/>
              <w:right w:val="single" w:sz="4" w:space="0" w:color="auto"/>
            </w:tcBorders>
            <w:hideMark/>
          </w:tcPr>
          <w:p w14:paraId="13D5E3C2"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Sistema 4x4</w:t>
            </w:r>
          </w:p>
        </w:tc>
        <w:tc>
          <w:tcPr>
            <w:tcW w:w="0" w:type="auto"/>
            <w:tcBorders>
              <w:top w:val="nil"/>
              <w:left w:val="nil"/>
              <w:bottom w:val="single" w:sz="4" w:space="0" w:color="auto"/>
              <w:right w:val="single" w:sz="4" w:space="0" w:color="auto"/>
            </w:tcBorders>
            <w:hideMark/>
          </w:tcPr>
          <w:p w14:paraId="0F8F583B"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Revisar caja de transferencia (transfer) </w:t>
            </w:r>
          </w:p>
        </w:tc>
        <w:tc>
          <w:tcPr>
            <w:tcW w:w="887" w:type="dxa"/>
            <w:tcBorders>
              <w:top w:val="nil"/>
              <w:left w:val="nil"/>
              <w:bottom w:val="single" w:sz="4" w:space="0" w:color="auto"/>
              <w:right w:val="single" w:sz="4" w:space="0" w:color="auto"/>
            </w:tcBorders>
            <w:noWrap/>
            <w:hideMark/>
          </w:tcPr>
          <w:p w14:paraId="09387F3E"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57761CA7"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1A29956D"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6936162C" w14:textId="1CC70578"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5AFD7837"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629CB63E"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2E9B744C"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27</w:t>
            </w:r>
          </w:p>
        </w:tc>
        <w:tc>
          <w:tcPr>
            <w:tcW w:w="0" w:type="auto"/>
            <w:tcBorders>
              <w:top w:val="nil"/>
              <w:left w:val="nil"/>
              <w:bottom w:val="single" w:sz="4" w:space="0" w:color="auto"/>
              <w:right w:val="single" w:sz="4" w:space="0" w:color="auto"/>
            </w:tcBorders>
            <w:hideMark/>
          </w:tcPr>
          <w:p w14:paraId="1CC9596F"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Sistema 4x4</w:t>
            </w:r>
          </w:p>
        </w:tc>
        <w:tc>
          <w:tcPr>
            <w:tcW w:w="0" w:type="auto"/>
            <w:tcBorders>
              <w:top w:val="nil"/>
              <w:left w:val="nil"/>
              <w:bottom w:val="single" w:sz="4" w:space="0" w:color="auto"/>
              <w:right w:val="single" w:sz="4" w:space="0" w:color="auto"/>
            </w:tcBorders>
            <w:hideMark/>
          </w:tcPr>
          <w:p w14:paraId="7378B849"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Cambio de aceite de caja de transferencia (transfer) </w:t>
            </w:r>
          </w:p>
        </w:tc>
        <w:tc>
          <w:tcPr>
            <w:tcW w:w="887" w:type="dxa"/>
            <w:tcBorders>
              <w:top w:val="nil"/>
              <w:left w:val="nil"/>
              <w:bottom w:val="single" w:sz="4" w:space="0" w:color="auto"/>
              <w:right w:val="single" w:sz="4" w:space="0" w:color="auto"/>
            </w:tcBorders>
            <w:noWrap/>
            <w:hideMark/>
          </w:tcPr>
          <w:p w14:paraId="7942B4DD"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Cuartos </w:t>
            </w:r>
          </w:p>
        </w:tc>
        <w:tc>
          <w:tcPr>
            <w:tcW w:w="1083" w:type="dxa"/>
            <w:tcBorders>
              <w:top w:val="nil"/>
              <w:left w:val="nil"/>
              <w:bottom w:val="single" w:sz="4" w:space="0" w:color="auto"/>
              <w:right w:val="single" w:sz="4" w:space="0" w:color="auto"/>
            </w:tcBorders>
            <w:noWrap/>
            <w:hideMark/>
          </w:tcPr>
          <w:p w14:paraId="0F21754E"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24</w:t>
            </w:r>
          </w:p>
        </w:tc>
        <w:tc>
          <w:tcPr>
            <w:tcW w:w="879" w:type="dxa"/>
            <w:tcBorders>
              <w:top w:val="single" w:sz="4" w:space="0" w:color="auto"/>
              <w:left w:val="nil"/>
              <w:bottom w:val="single" w:sz="4" w:space="0" w:color="auto"/>
              <w:right w:val="single" w:sz="4" w:space="0" w:color="auto"/>
            </w:tcBorders>
          </w:tcPr>
          <w:p w14:paraId="4B0CDF8E"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119DDDEC" w14:textId="57D615BD"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70575D21"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36B34495"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31086116"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28</w:t>
            </w:r>
          </w:p>
        </w:tc>
        <w:tc>
          <w:tcPr>
            <w:tcW w:w="0" w:type="auto"/>
            <w:tcBorders>
              <w:top w:val="nil"/>
              <w:left w:val="nil"/>
              <w:bottom w:val="single" w:sz="4" w:space="0" w:color="auto"/>
              <w:right w:val="single" w:sz="4" w:space="0" w:color="auto"/>
            </w:tcBorders>
            <w:hideMark/>
          </w:tcPr>
          <w:p w14:paraId="2981466F"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Sistema 4x4</w:t>
            </w:r>
          </w:p>
        </w:tc>
        <w:tc>
          <w:tcPr>
            <w:tcW w:w="0" w:type="auto"/>
            <w:tcBorders>
              <w:top w:val="nil"/>
              <w:left w:val="nil"/>
              <w:bottom w:val="single" w:sz="4" w:space="0" w:color="auto"/>
              <w:right w:val="single" w:sz="4" w:space="0" w:color="auto"/>
            </w:tcBorders>
            <w:hideMark/>
          </w:tcPr>
          <w:p w14:paraId="5F77E810"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Mano de obra por Cambio de aceite de caja de transferencia (transfer) </w:t>
            </w:r>
          </w:p>
        </w:tc>
        <w:tc>
          <w:tcPr>
            <w:tcW w:w="887" w:type="dxa"/>
            <w:tcBorders>
              <w:top w:val="nil"/>
              <w:left w:val="nil"/>
              <w:bottom w:val="single" w:sz="4" w:space="0" w:color="auto"/>
              <w:right w:val="single" w:sz="4" w:space="0" w:color="auto"/>
            </w:tcBorders>
            <w:noWrap/>
            <w:hideMark/>
          </w:tcPr>
          <w:p w14:paraId="160EA28E"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4A7ED4E9"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39E15420"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7EBAD8BD" w14:textId="4950BFF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6119D2A7"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275CE208"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165AE1E5"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29</w:t>
            </w:r>
          </w:p>
        </w:tc>
        <w:tc>
          <w:tcPr>
            <w:tcW w:w="0" w:type="auto"/>
            <w:tcBorders>
              <w:top w:val="nil"/>
              <w:left w:val="nil"/>
              <w:bottom w:val="single" w:sz="4" w:space="0" w:color="auto"/>
              <w:right w:val="single" w:sz="4" w:space="0" w:color="auto"/>
            </w:tcBorders>
            <w:hideMark/>
          </w:tcPr>
          <w:p w14:paraId="3798D8E5"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Sistema de Frenos</w:t>
            </w:r>
          </w:p>
        </w:tc>
        <w:tc>
          <w:tcPr>
            <w:tcW w:w="0" w:type="auto"/>
            <w:tcBorders>
              <w:top w:val="nil"/>
              <w:left w:val="nil"/>
              <w:bottom w:val="single" w:sz="4" w:space="0" w:color="auto"/>
              <w:right w:val="single" w:sz="4" w:space="0" w:color="auto"/>
            </w:tcBorders>
            <w:hideMark/>
          </w:tcPr>
          <w:p w14:paraId="7DC5A6B3"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Revisar fricciones  y discos de freno delanteros </w:t>
            </w:r>
          </w:p>
        </w:tc>
        <w:tc>
          <w:tcPr>
            <w:tcW w:w="887" w:type="dxa"/>
            <w:tcBorders>
              <w:top w:val="nil"/>
              <w:left w:val="nil"/>
              <w:bottom w:val="single" w:sz="4" w:space="0" w:color="auto"/>
              <w:right w:val="single" w:sz="4" w:space="0" w:color="auto"/>
            </w:tcBorders>
            <w:noWrap/>
            <w:hideMark/>
          </w:tcPr>
          <w:p w14:paraId="2299153E"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65D0BADF"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12</w:t>
            </w:r>
          </w:p>
        </w:tc>
        <w:tc>
          <w:tcPr>
            <w:tcW w:w="879" w:type="dxa"/>
            <w:tcBorders>
              <w:top w:val="single" w:sz="4" w:space="0" w:color="auto"/>
              <w:left w:val="nil"/>
              <w:bottom w:val="single" w:sz="4" w:space="0" w:color="auto"/>
              <w:right w:val="single" w:sz="4" w:space="0" w:color="auto"/>
            </w:tcBorders>
          </w:tcPr>
          <w:p w14:paraId="4F705733"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139DE491" w14:textId="5F29535F"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2B564334"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2875F874"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315812F7"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30</w:t>
            </w:r>
          </w:p>
        </w:tc>
        <w:tc>
          <w:tcPr>
            <w:tcW w:w="0" w:type="auto"/>
            <w:tcBorders>
              <w:top w:val="nil"/>
              <w:left w:val="nil"/>
              <w:bottom w:val="single" w:sz="4" w:space="0" w:color="auto"/>
              <w:right w:val="single" w:sz="4" w:space="0" w:color="auto"/>
            </w:tcBorders>
            <w:hideMark/>
          </w:tcPr>
          <w:p w14:paraId="1ADC6134"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Sistema de Frenos</w:t>
            </w:r>
          </w:p>
        </w:tc>
        <w:tc>
          <w:tcPr>
            <w:tcW w:w="0" w:type="auto"/>
            <w:tcBorders>
              <w:top w:val="nil"/>
              <w:left w:val="nil"/>
              <w:bottom w:val="single" w:sz="4" w:space="0" w:color="auto"/>
              <w:right w:val="single" w:sz="4" w:space="0" w:color="auto"/>
            </w:tcBorders>
            <w:hideMark/>
          </w:tcPr>
          <w:p w14:paraId="1389C8B5"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cambio Fricciones delanteras estándar de calidad Japonesa</w:t>
            </w:r>
          </w:p>
        </w:tc>
        <w:tc>
          <w:tcPr>
            <w:tcW w:w="887" w:type="dxa"/>
            <w:tcBorders>
              <w:top w:val="nil"/>
              <w:left w:val="nil"/>
              <w:bottom w:val="single" w:sz="4" w:space="0" w:color="auto"/>
              <w:right w:val="single" w:sz="4" w:space="0" w:color="auto"/>
            </w:tcBorders>
            <w:noWrap/>
            <w:hideMark/>
          </w:tcPr>
          <w:p w14:paraId="27E57FCD"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2A64B038"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5AA7D97A"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73C91887" w14:textId="4E52D450"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04BED820"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2D4B4423"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50C92FCA"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31</w:t>
            </w:r>
          </w:p>
        </w:tc>
        <w:tc>
          <w:tcPr>
            <w:tcW w:w="0" w:type="auto"/>
            <w:tcBorders>
              <w:top w:val="nil"/>
              <w:left w:val="nil"/>
              <w:bottom w:val="single" w:sz="4" w:space="0" w:color="auto"/>
              <w:right w:val="single" w:sz="4" w:space="0" w:color="auto"/>
            </w:tcBorders>
            <w:hideMark/>
          </w:tcPr>
          <w:p w14:paraId="513B3452"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Sistema de Frenos</w:t>
            </w:r>
          </w:p>
        </w:tc>
        <w:tc>
          <w:tcPr>
            <w:tcW w:w="0" w:type="auto"/>
            <w:tcBorders>
              <w:top w:val="nil"/>
              <w:left w:val="nil"/>
              <w:bottom w:val="single" w:sz="4" w:space="0" w:color="auto"/>
              <w:right w:val="single" w:sz="4" w:space="0" w:color="auto"/>
            </w:tcBorders>
            <w:hideMark/>
          </w:tcPr>
          <w:p w14:paraId="675302C1"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Rectificación de discos delanteros </w:t>
            </w:r>
          </w:p>
        </w:tc>
        <w:tc>
          <w:tcPr>
            <w:tcW w:w="887" w:type="dxa"/>
            <w:tcBorders>
              <w:top w:val="nil"/>
              <w:left w:val="nil"/>
              <w:bottom w:val="single" w:sz="4" w:space="0" w:color="auto"/>
              <w:right w:val="single" w:sz="4" w:space="0" w:color="auto"/>
            </w:tcBorders>
            <w:noWrap/>
            <w:hideMark/>
          </w:tcPr>
          <w:p w14:paraId="769DA590"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18E58465"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26E6BA05"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3814CC91" w14:textId="40340669"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10F8A128"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5692269C"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3B81CCEE"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32</w:t>
            </w:r>
          </w:p>
        </w:tc>
        <w:tc>
          <w:tcPr>
            <w:tcW w:w="0" w:type="auto"/>
            <w:tcBorders>
              <w:top w:val="nil"/>
              <w:left w:val="nil"/>
              <w:bottom w:val="single" w:sz="4" w:space="0" w:color="auto"/>
              <w:right w:val="single" w:sz="4" w:space="0" w:color="auto"/>
            </w:tcBorders>
            <w:hideMark/>
          </w:tcPr>
          <w:p w14:paraId="7D9F949C"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Sistema de Frenos</w:t>
            </w:r>
          </w:p>
        </w:tc>
        <w:tc>
          <w:tcPr>
            <w:tcW w:w="0" w:type="auto"/>
            <w:tcBorders>
              <w:top w:val="nil"/>
              <w:left w:val="nil"/>
              <w:bottom w:val="single" w:sz="4" w:space="0" w:color="auto"/>
              <w:right w:val="single" w:sz="4" w:space="0" w:color="auto"/>
            </w:tcBorders>
            <w:hideMark/>
          </w:tcPr>
          <w:p w14:paraId="6E150FD1"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Mano de obra por  cambio Fricciones delanteras estándar de calidad Japonesa  y rectificación de discos delanteros</w:t>
            </w:r>
          </w:p>
        </w:tc>
        <w:tc>
          <w:tcPr>
            <w:tcW w:w="887" w:type="dxa"/>
            <w:tcBorders>
              <w:top w:val="nil"/>
              <w:left w:val="nil"/>
              <w:bottom w:val="single" w:sz="4" w:space="0" w:color="auto"/>
              <w:right w:val="single" w:sz="4" w:space="0" w:color="auto"/>
            </w:tcBorders>
            <w:noWrap/>
            <w:hideMark/>
          </w:tcPr>
          <w:p w14:paraId="390CBB8A"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3883654A"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6784CF5B"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23D19EA7" w14:textId="03DA448F"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3BC02D2F"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07C5B935"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3FE013E6"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33</w:t>
            </w:r>
          </w:p>
        </w:tc>
        <w:tc>
          <w:tcPr>
            <w:tcW w:w="0" w:type="auto"/>
            <w:tcBorders>
              <w:top w:val="nil"/>
              <w:left w:val="nil"/>
              <w:bottom w:val="single" w:sz="4" w:space="0" w:color="auto"/>
              <w:right w:val="single" w:sz="4" w:space="0" w:color="auto"/>
            </w:tcBorders>
            <w:hideMark/>
          </w:tcPr>
          <w:p w14:paraId="1268479B"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Sistema de Frenos</w:t>
            </w:r>
          </w:p>
        </w:tc>
        <w:tc>
          <w:tcPr>
            <w:tcW w:w="0" w:type="auto"/>
            <w:tcBorders>
              <w:top w:val="nil"/>
              <w:left w:val="nil"/>
              <w:bottom w:val="single" w:sz="4" w:space="0" w:color="auto"/>
              <w:right w:val="single" w:sz="4" w:space="0" w:color="auto"/>
            </w:tcBorders>
            <w:hideMark/>
          </w:tcPr>
          <w:p w14:paraId="458FD21C"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Revisar nivel de líquido de frenos y purgar si es necesario</w:t>
            </w:r>
          </w:p>
        </w:tc>
        <w:tc>
          <w:tcPr>
            <w:tcW w:w="887" w:type="dxa"/>
            <w:tcBorders>
              <w:top w:val="nil"/>
              <w:left w:val="nil"/>
              <w:bottom w:val="single" w:sz="4" w:space="0" w:color="auto"/>
              <w:right w:val="single" w:sz="4" w:space="0" w:color="auto"/>
            </w:tcBorders>
            <w:noWrap/>
            <w:hideMark/>
          </w:tcPr>
          <w:p w14:paraId="397C5CFB"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7307D6BB"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18E142CD"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0EC5C410" w14:textId="1C342E4F"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53FF64AA"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3F3A3623"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475EEBDD"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34</w:t>
            </w:r>
          </w:p>
        </w:tc>
        <w:tc>
          <w:tcPr>
            <w:tcW w:w="0" w:type="auto"/>
            <w:tcBorders>
              <w:top w:val="nil"/>
              <w:left w:val="nil"/>
              <w:bottom w:val="single" w:sz="4" w:space="0" w:color="auto"/>
              <w:right w:val="single" w:sz="4" w:space="0" w:color="auto"/>
            </w:tcBorders>
            <w:hideMark/>
          </w:tcPr>
          <w:p w14:paraId="1F8B4D50"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Sistema de Frenos</w:t>
            </w:r>
          </w:p>
        </w:tc>
        <w:tc>
          <w:tcPr>
            <w:tcW w:w="0" w:type="auto"/>
            <w:tcBorders>
              <w:top w:val="nil"/>
              <w:left w:val="nil"/>
              <w:bottom w:val="single" w:sz="4" w:space="0" w:color="auto"/>
              <w:right w:val="single" w:sz="4" w:space="0" w:color="auto"/>
            </w:tcBorders>
            <w:hideMark/>
          </w:tcPr>
          <w:p w14:paraId="3E21A93D"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Cambio de líquido de frenos tipo DOT-4 para vehículos 4*4 -</w:t>
            </w:r>
            <w:proofErr w:type="spellStart"/>
            <w:r w:rsidRPr="00B82722">
              <w:rPr>
                <w:rFonts w:eastAsia="Times New Roman"/>
                <w:color w:val="000000"/>
                <w:sz w:val="16"/>
                <w:szCs w:val="16"/>
              </w:rPr>
              <w:t>diesel</w:t>
            </w:r>
            <w:proofErr w:type="spellEnd"/>
            <w:r w:rsidRPr="00B82722">
              <w:rPr>
                <w:rFonts w:eastAsia="Times New Roman"/>
                <w:color w:val="000000"/>
                <w:sz w:val="16"/>
                <w:szCs w:val="16"/>
              </w:rPr>
              <w:t xml:space="preserve"> </w:t>
            </w:r>
          </w:p>
        </w:tc>
        <w:tc>
          <w:tcPr>
            <w:tcW w:w="887" w:type="dxa"/>
            <w:tcBorders>
              <w:top w:val="nil"/>
              <w:left w:val="nil"/>
              <w:bottom w:val="single" w:sz="4" w:space="0" w:color="auto"/>
              <w:right w:val="single" w:sz="4" w:space="0" w:color="auto"/>
            </w:tcBorders>
            <w:noWrap/>
            <w:hideMark/>
          </w:tcPr>
          <w:p w14:paraId="2C666553"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6F49E4A9"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4D29405A"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00D61A7D" w14:textId="413C9B93"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30C2E0E3"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113E7B4B"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373BC19B"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35</w:t>
            </w:r>
          </w:p>
        </w:tc>
        <w:tc>
          <w:tcPr>
            <w:tcW w:w="0" w:type="auto"/>
            <w:tcBorders>
              <w:top w:val="nil"/>
              <w:left w:val="nil"/>
              <w:bottom w:val="single" w:sz="4" w:space="0" w:color="auto"/>
              <w:right w:val="single" w:sz="4" w:space="0" w:color="auto"/>
            </w:tcBorders>
            <w:hideMark/>
          </w:tcPr>
          <w:p w14:paraId="0A7F3439"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Sistema de Frenos</w:t>
            </w:r>
          </w:p>
        </w:tc>
        <w:tc>
          <w:tcPr>
            <w:tcW w:w="0" w:type="auto"/>
            <w:tcBorders>
              <w:top w:val="nil"/>
              <w:left w:val="nil"/>
              <w:bottom w:val="single" w:sz="4" w:space="0" w:color="auto"/>
              <w:right w:val="single" w:sz="4" w:space="0" w:color="auto"/>
            </w:tcBorders>
            <w:hideMark/>
          </w:tcPr>
          <w:p w14:paraId="4D032B2C"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Mano de obra por cambio de líquido de frenos</w:t>
            </w:r>
          </w:p>
        </w:tc>
        <w:tc>
          <w:tcPr>
            <w:tcW w:w="887" w:type="dxa"/>
            <w:tcBorders>
              <w:top w:val="nil"/>
              <w:left w:val="nil"/>
              <w:bottom w:val="single" w:sz="4" w:space="0" w:color="auto"/>
              <w:right w:val="single" w:sz="4" w:space="0" w:color="auto"/>
            </w:tcBorders>
            <w:noWrap/>
            <w:hideMark/>
          </w:tcPr>
          <w:p w14:paraId="0D9C273B"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3A99B9A8"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31CE72AC"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367436DA" w14:textId="5DF241AD"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2369145A"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59109FE1"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250CA15F"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36</w:t>
            </w:r>
          </w:p>
        </w:tc>
        <w:tc>
          <w:tcPr>
            <w:tcW w:w="0" w:type="auto"/>
            <w:tcBorders>
              <w:top w:val="nil"/>
              <w:left w:val="nil"/>
              <w:bottom w:val="single" w:sz="4" w:space="0" w:color="auto"/>
              <w:right w:val="single" w:sz="4" w:space="0" w:color="auto"/>
            </w:tcBorders>
            <w:hideMark/>
          </w:tcPr>
          <w:p w14:paraId="70978B08"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Sistema de Frenos</w:t>
            </w:r>
          </w:p>
        </w:tc>
        <w:tc>
          <w:tcPr>
            <w:tcW w:w="0" w:type="auto"/>
            <w:tcBorders>
              <w:top w:val="nil"/>
              <w:left w:val="nil"/>
              <w:bottom w:val="single" w:sz="4" w:space="0" w:color="auto"/>
              <w:right w:val="single" w:sz="4" w:space="0" w:color="auto"/>
            </w:tcBorders>
            <w:hideMark/>
          </w:tcPr>
          <w:p w14:paraId="00BDA3BA"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Revisar freno de mano y zapatas traseras</w:t>
            </w:r>
          </w:p>
        </w:tc>
        <w:tc>
          <w:tcPr>
            <w:tcW w:w="887" w:type="dxa"/>
            <w:tcBorders>
              <w:top w:val="nil"/>
              <w:left w:val="nil"/>
              <w:bottom w:val="single" w:sz="4" w:space="0" w:color="auto"/>
              <w:right w:val="single" w:sz="4" w:space="0" w:color="auto"/>
            </w:tcBorders>
            <w:noWrap/>
            <w:hideMark/>
          </w:tcPr>
          <w:p w14:paraId="063EC6C1"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315B85B9"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4F97C32F"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1F25E49B" w14:textId="0AC55698"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0BBFD30F"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7D0F8752"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6DD2707C"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37</w:t>
            </w:r>
          </w:p>
        </w:tc>
        <w:tc>
          <w:tcPr>
            <w:tcW w:w="0" w:type="auto"/>
            <w:tcBorders>
              <w:top w:val="nil"/>
              <w:left w:val="nil"/>
              <w:bottom w:val="single" w:sz="4" w:space="0" w:color="auto"/>
              <w:right w:val="single" w:sz="4" w:space="0" w:color="auto"/>
            </w:tcBorders>
            <w:hideMark/>
          </w:tcPr>
          <w:p w14:paraId="3D32433A"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Sistema de Frenos</w:t>
            </w:r>
          </w:p>
        </w:tc>
        <w:tc>
          <w:tcPr>
            <w:tcW w:w="0" w:type="auto"/>
            <w:tcBorders>
              <w:top w:val="nil"/>
              <w:left w:val="nil"/>
              <w:bottom w:val="single" w:sz="4" w:space="0" w:color="auto"/>
              <w:right w:val="single" w:sz="4" w:space="0" w:color="auto"/>
            </w:tcBorders>
            <w:hideMark/>
          </w:tcPr>
          <w:p w14:paraId="4C49DD6A"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Cambio de  Fricciones traseras estándar de calidad Japonesa</w:t>
            </w:r>
          </w:p>
        </w:tc>
        <w:tc>
          <w:tcPr>
            <w:tcW w:w="887" w:type="dxa"/>
            <w:tcBorders>
              <w:top w:val="nil"/>
              <w:left w:val="nil"/>
              <w:bottom w:val="single" w:sz="4" w:space="0" w:color="auto"/>
              <w:right w:val="single" w:sz="4" w:space="0" w:color="auto"/>
            </w:tcBorders>
            <w:noWrap/>
            <w:hideMark/>
          </w:tcPr>
          <w:p w14:paraId="48C00113"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08F62061"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65B77DAD"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6544E0FC" w14:textId="4CE0C3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1E7802C8"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568F1866"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57C75EBB"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38</w:t>
            </w:r>
          </w:p>
        </w:tc>
        <w:tc>
          <w:tcPr>
            <w:tcW w:w="0" w:type="auto"/>
            <w:tcBorders>
              <w:top w:val="nil"/>
              <w:left w:val="nil"/>
              <w:bottom w:val="single" w:sz="4" w:space="0" w:color="auto"/>
              <w:right w:val="single" w:sz="4" w:space="0" w:color="auto"/>
            </w:tcBorders>
            <w:hideMark/>
          </w:tcPr>
          <w:p w14:paraId="168A1536"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Sistema de Frenos</w:t>
            </w:r>
          </w:p>
        </w:tc>
        <w:tc>
          <w:tcPr>
            <w:tcW w:w="0" w:type="auto"/>
            <w:tcBorders>
              <w:top w:val="nil"/>
              <w:left w:val="nil"/>
              <w:bottom w:val="single" w:sz="4" w:space="0" w:color="auto"/>
              <w:right w:val="single" w:sz="4" w:space="0" w:color="auto"/>
            </w:tcBorders>
            <w:hideMark/>
          </w:tcPr>
          <w:p w14:paraId="4A5C73F6"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Mano de obra por cambio de  Fricciones traseras estándar de calidad Japonesa</w:t>
            </w:r>
          </w:p>
        </w:tc>
        <w:tc>
          <w:tcPr>
            <w:tcW w:w="887" w:type="dxa"/>
            <w:tcBorders>
              <w:top w:val="nil"/>
              <w:left w:val="nil"/>
              <w:bottom w:val="single" w:sz="4" w:space="0" w:color="auto"/>
              <w:right w:val="single" w:sz="4" w:space="0" w:color="auto"/>
            </w:tcBorders>
            <w:noWrap/>
            <w:hideMark/>
          </w:tcPr>
          <w:p w14:paraId="57D978CF"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4CFC923D"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16FBC812"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1082FD5D" w14:textId="1AF3D33F"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0C3E8C0A"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047E3F78"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4AA7E6CF"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39</w:t>
            </w:r>
          </w:p>
        </w:tc>
        <w:tc>
          <w:tcPr>
            <w:tcW w:w="0" w:type="auto"/>
            <w:tcBorders>
              <w:top w:val="nil"/>
              <w:left w:val="nil"/>
              <w:bottom w:val="single" w:sz="4" w:space="0" w:color="auto"/>
              <w:right w:val="single" w:sz="4" w:space="0" w:color="auto"/>
            </w:tcBorders>
            <w:hideMark/>
          </w:tcPr>
          <w:p w14:paraId="264E604D"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General / Eléctrico</w:t>
            </w:r>
          </w:p>
        </w:tc>
        <w:tc>
          <w:tcPr>
            <w:tcW w:w="0" w:type="auto"/>
            <w:tcBorders>
              <w:top w:val="nil"/>
              <w:left w:val="nil"/>
              <w:bottom w:val="single" w:sz="4" w:space="0" w:color="auto"/>
              <w:right w:val="single" w:sz="4" w:space="0" w:color="auto"/>
            </w:tcBorders>
            <w:hideMark/>
          </w:tcPr>
          <w:p w14:paraId="27D1404B"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Revisar sistema eléctrico, luces, batería y bornes</w:t>
            </w:r>
          </w:p>
        </w:tc>
        <w:tc>
          <w:tcPr>
            <w:tcW w:w="887" w:type="dxa"/>
            <w:tcBorders>
              <w:top w:val="nil"/>
              <w:left w:val="nil"/>
              <w:bottom w:val="single" w:sz="4" w:space="0" w:color="auto"/>
              <w:right w:val="single" w:sz="4" w:space="0" w:color="auto"/>
            </w:tcBorders>
            <w:noWrap/>
            <w:hideMark/>
          </w:tcPr>
          <w:p w14:paraId="219C3A51"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0175EA54"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6132BC63"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23AB5522" w14:textId="6882137E"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7EEDD12A"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5367CE01"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7A559C8E"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lastRenderedPageBreak/>
              <w:t>40</w:t>
            </w:r>
          </w:p>
        </w:tc>
        <w:tc>
          <w:tcPr>
            <w:tcW w:w="0" w:type="auto"/>
            <w:tcBorders>
              <w:top w:val="nil"/>
              <w:left w:val="nil"/>
              <w:bottom w:val="single" w:sz="4" w:space="0" w:color="auto"/>
              <w:right w:val="single" w:sz="4" w:space="0" w:color="auto"/>
            </w:tcBorders>
            <w:hideMark/>
          </w:tcPr>
          <w:p w14:paraId="4163FC1B"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General / Eléctrico</w:t>
            </w:r>
          </w:p>
        </w:tc>
        <w:tc>
          <w:tcPr>
            <w:tcW w:w="0" w:type="auto"/>
            <w:tcBorders>
              <w:top w:val="nil"/>
              <w:left w:val="nil"/>
              <w:bottom w:val="single" w:sz="4" w:space="0" w:color="auto"/>
              <w:right w:val="single" w:sz="4" w:space="0" w:color="auto"/>
            </w:tcBorders>
            <w:hideMark/>
          </w:tcPr>
          <w:p w14:paraId="33CB6FDA"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cambio de focos 12 v , fusibles </w:t>
            </w:r>
          </w:p>
        </w:tc>
        <w:tc>
          <w:tcPr>
            <w:tcW w:w="887" w:type="dxa"/>
            <w:tcBorders>
              <w:top w:val="nil"/>
              <w:left w:val="nil"/>
              <w:bottom w:val="single" w:sz="4" w:space="0" w:color="auto"/>
              <w:right w:val="single" w:sz="4" w:space="0" w:color="auto"/>
            </w:tcBorders>
            <w:noWrap/>
            <w:hideMark/>
          </w:tcPr>
          <w:p w14:paraId="1E8EC215"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65B868D5"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12</w:t>
            </w:r>
          </w:p>
        </w:tc>
        <w:tc>
          <w:tcPr>
            <w:tcW w:w="879" w:type="dxa"/>
            <w:tcBorders>
              <w:top w:val="single" w:sz="4" w:space="0" w:color="auto"/>
              <w:left w:val="nil"/>
              <w:bottom w:val="single" w:sz="4" w:space="0" w:color="auto"/>
              <w:right w:val="single" w:sz="4" w:space="0" w:color="auto"/>
            </w:tcBorders>
          </w:tcPr>
          <w:p w14:paraId="1C5C82AE"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6E9A9EF9" w14:textId="1D27D67F"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3CD1B05E"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55D27C52"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5056DD9F"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41</w:t>
            </w:r>
          </w:p>
        </w:tc>
        <w:tc>
          <w:tcPr>
            <w:tcW w:w="0" w:type="auto"/>
            <w:tcBorders>
              <w:top w:val="nil"/>
              <w:left w:val="nil"/>
              <w:bottom w:val="single" w:sz="4" w:space="0" w:color="auto"/>
              <w:right w:val="single" w:sz="4" w:space="0" w:color="auto"/>
            </w:tcBorders>
            <w:hideMark/>
          </w:tcPr>
          <w:p w14:paraId="2F80EDC3"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Sistema de Enfriamiento</w:t>
            </w:r>
          </w:p>
        </w:tc>
        <w:tc>
          <w:tcPr>
            <w:tcW w:w="0" w:type="auto"/>
            <w:tcBorders>
              <w:top w:val="nil"/>
              <w:left w:val="nil"/>
              <w:bottom w:val="single" w:sz="4" w:space="0" w:color="auto"/>
              <w:right w:val="single" w:sz="4" w:space="0" w:color="auto"/>
            </w:tcBorders>
            <w:hideMark/>
          </w:tcPr>
          <w:p w14:paraId="002E12E2"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Limpieza interna del radiador y mangueras</w:t>
            </w:r>
          </w:p>
        </w:tc>
        <w:tc>
          <w:tcPr>
            <w:tcW w:w="887" w:type="dxa"/>
            <w:tcBorders>
              <w:top w:val="nil"/>
              <w:left w:val="nil"/>
              <w:bottom w:val="single" w:sz="4" w:space="0" w:color="auto"/>
              <w:right w:val="single" w:sz="4" w:space="0" w:color="auto"/>
            </w:tcBorders>
            <w:noWrap/>
            <w:hideMark/>
          </w:tcPr>
          <w:p w14:paraId="02970EB2"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781B64AE"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58E78E85"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4DF26142" w14:textId="4A772C33"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6689F6EB"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33AD0728" w14:textId="77777777" w:rsidTr="007B7CD8">
        <w:trPr>
          <w:trHeight w:val="20"/>
        </w:trPr>
        <w:tc>
          <w:tcPr>
            <w:tcW w:w="0" w:type="auto"/>
            <w:tcBorders>
              <w:top w:val="nil"/>
              <w:left w:val="single" w:sz="8" w:space="0" w:color="auto"/>
              <w:bottom w:val="single" w:sz="4" w:space="0" w:color="auto"/>
              <w:right w:val="single" w:sz="4" w:space="0" w:color="auto"/>
            </w:tcBorders>
            <w:shd w:val="clear" w:color="000000" w:fill="FFFFFF"/>
            <w:noWrap/>
            <w:hideMark/>
          </w:tcPr>
          <w:p w14:paraId="06F845A9"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42</w:t>
            </w:r>
          </w:p>
        </w:tc>
        <w:tc>
          <w:tcPr>
            <w:tcW w:w="0" w:type="auto"/>
            <w:tcBorders>
              <w:top w:val="nil"/>
              <w:left w:val="nil"/>
              <w:bottom w:val="single" w:sz="4" w:space="0" w:color="auto"/>
              <w:right w:val="single" w:sz="4" w:space="0" w:color="auto"/>
            </w:tcBorders>
            <w:shd w:val="clear" w:color="000000" w:fill="FFFFFF"/>
            <w:hideMark/>
          </w:tcPr>
          <w:p w14:paraId="7D951F23"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Transmisión</w:t>
            </w:r>
          </w:p>
        </w:tc>
        <w:tc>
          <w:tcPr>
            <w:tcW w:w="0" w:type="auto"/>
            <w:tcBorders>
              <w:top w:val="nil"/>
              <w:left w:val="nil"/>
              <w:bottom w:val="single" w:sz="4" w:space="0" w:color="auto"/>
              <w:right w:val="single" w:sz="4" w:space="0" w:color="auto"/>
            </w:tcBorders>
            <w:shd w:val="clear" w:color="000000" w:fill="FFFFFF"/>
            <w:hideMark/>
          </w:tcPr>
          <w:p w14:paraId="5CD86B23"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Cambio de aceite sintético viscosidad SAE 75W-90 transmisión manual </w:t>
            </w:r>
          </w:p>
        </w:tc>
        <w:tc>
          <w:tcPr>
            <w:tcW w:w="887" w:type="dxa"/>
            <w:tcBorders>
              <w:top w:val="nil"/>
              <w:left w:val="nil"/>
              <w:bottom w:val="single" w:sz="4" w:space="0" w:color="auto"/>
              <w:right w:val="single" w:sz="4" w:space="0" w:color="auto"/>
            </w:tcBorders>
            <w:noWrap/>
            <w:hideMark/>
          </w:tcPr>
          <w:p w14:paraId="75930D6E"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cuartos </w:t>
            </w:r>
          </w:p>
        </w:tc>
        <w:tc>
          <w:tcPr>
            <w:tcW w:w="1083" w:type="dxa"/>
            <w:tcBorders>
              <w:top w:val="nil"/>
              <w:left w:val="nil"/>
              <w:bottom w:val="single" w:sz="4" w:space="0" w:color="auto"/>
              <w:right w:val="single" w:sz="4" w:space="0" w:color="auto"/>
            </w:tcBorders>
            <w:noWrap/>
            <w:hideMark/>
          </w:tcPr>
          <w:p w14:paraId="25772E7F"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10</w:t>
            </w:r>
          </w:p>
        </w:tc>
        <w:tc>
          <w:tcPr>
            <w:tcW w:w="879" w:type="dxa"/>
            <w:tcBorders>
              <w:top w:val="single" w:sz="4" w:space="0" w:color="auto"/>
              <w:left w:val="nil"/>
              <w:bottom w:val="single" w:sz="4" w:space="0" w:color="auto"/>
              <w:right w:val="single" w:sz="4" w:space="0" w:color="auto"/>
            </w:tcBorders>
          </w:tcPr>
          <w:p w14:paraId="194D55B4"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683F8996" w14:textId="24F655FB"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688E3C52"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07E82D5A" w14:textId="77777777" w:rsidTr="007B7CD8">
        <w:trPr>
          <w:trHeight w:val="20"/>
        </w:trPr>
        <w:tc>
          <w:tcPr>
            <w:tcW w:w="0" w:type="auto"/>
            <w:tcBorders>
              <w:top w:val="nil"/>
              <w:left w:val="single" w:sz="8" w:space="0" w:color="auto"/>
              <w:bottom w:val="single" w:sz="4" w:space="0" w:color="auto"/>
              <w:right w:val="single" w:sz="4" w:space="0" w:color="auto"/>
            </w:tcBorders>
            <w:shd w:val="clear" w:color="000000" w:fill="FFFFFF"/>
            <w:noWrap/>
            <w:hideMark/>
          </w:tcPr>
          <w:p w14:paraId="0FF85C8E"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43</w:t>
            </w:r>
          </w:p>
        </w:tc>
        <w:tc>
          <w:tcPr>
            <w:tcW w:w="0" w:type="auto"/>
            <w:tcBorders>
              <w:top w:val="nil"/>
              <w:left w:val="nil"/>
              <w:bottom w:val="single" w:sz="4" w:space="0" w:color="auto"/>
              <w:right w:val="single" w:sz="4" w:space="0" w:color="auto"/>
            </w:tcBorders>
            <w:shd w:val="clear" w:color="000000" w:fill="FFFFFF"/>
            <w:hideMark/>
          </w:tcPr>
          <w:p w14:paraId="460370F4"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Transmisión</w:t>
            </w:r>
          </w:p>
        </w:tc>
        <w:tc>
          <w:tcPr>
            <w:tcW w:w="0" w:type="auto"/>
            <w:tcBorders>
              <w:top w:val="nil"/>
              <w:left w:val="nil"/>
              <w:bottom w:val="single" w:sz="4" w:space="0" w:color="auto"/>
              <w:right w:val="single" w:sz="4" w:space="0" w:color="auto"/>
            </w:tcBorders>
            <w:shd w:val="clear" w:color="000000" w:fill="FFFFFF"/>
            <w:hideMark/>
          </w:tcPr>
          <w:p w14:paraId="0D11116B"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Mano de obra por Cambio de aceite sintético SAE 75W-90 de transmisión manual </w:t>
            </w:r>
          </w:p>
        </w:tc>
        <w:tc>
          <w:tcPr>
            <w:tcW w:w="887" w:type="dxa"/>
            <w:tcBorders>
              <w:top w:val="nil"/>
              <w:left w:val="nil"/>
              <w:bottom w:val="single" w:sz="4" w:space="0" w:color="auto"/>
              <w:right w:val="single" w:sz="4" w:space="0" w:color="auto"/>
            </w:tcBorders>
            <w:noWrap/>
            <w:hideMark/>
          </w:tcPr>
          <w:p w14:paraId="62D5E201"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424C19AE"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2</w:t>
            </w:r>
          </w:p>
        </w:tc>
        <w:tc>
          <w:tcPr>
            <w:tcW w:w="879" w:type="dxa"/>
            <w:tcBorders>
              <w:top w:val="single" w:sz="4" w:space="0" w:color="auto"/>
              <w:left w:val="nil"/>
              <w:bottom w:val="single" w:sz="4" w:space="0" w:color="auto"/>
              <w:right w:val="single" w:sz="4" w:space="0" w:color="auto"/>
            </w:tcBorders>
          </w:tcPr>
          <w:p w14:paraId="2D298129"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7C81EF77" w14:textId="3028ED6F"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1FCC9E78"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58024E25" w14:textId="77777777" w:rsidTr="007B7CD8">
        <w:trPr>
          <w:trHeight w:val="20"/>
        </w:trPr>
        <w:tc>
          <w:tcPr>
            <w:tcW w:w="0" w:type="auto"/>
            <w:tcBorders>
              <w:top w:val="nil"/>
              <w:left w:val="single" w:sz="8" w:space="0" w:color="auto"/>
              <w:bottom w:val="single" w:sz="4" w:space="0" w:color="auto"/>
              <w:right w:val="single" w:sz="4" w:space="0" w:color="auto"/>
            </w:tcBorders>
            <w:shd w:val="clear" w:color="000000" w:fill="FFFFFF"/>
            <w:noWrap/>
            <w:hideMark/>
          </w:tcPr>
          <w:p w14:paraId="71207B4F"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44</w:t>
            </w:r>
          </w:p>
        </w:tc>
        <w:tc>
          <w:tcPr>
            <w:tcW w:w="0" w:type="auto"/>
            <w:tcBorders>
              <w:top w:val="nil"/>
              <w:left w:val="nil"/>
              <w:bottom w:val="single" w:sz="4" w:space="0" w:color="auto"/>
              <w:right w:val="single" w:sz="4" w:space="0" w:color="auto"/>
            </w:tcBorders>
            <w:shd w:val="clear" w:color="000000" w:fill="FFFFFF"/>
            <w:hideMark/>
          </w:tcPr>
          <w:p w14:paraId="06276696"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Transmisión</w:t>
            </w:r>
          </w:p>
        </w:tc>
        <w:tc>
          <w:tcPr>
            <w:tcW w:w="0" w:type="auto"/>
            <w:tcBorders>
              <w:top w:val="nil"/>
              <w:left w:val="nil"/>
              <w:bottom w:val="single" w:sz="4" w:space="0" w:color="auto"/>
              <w:right w:val="single" w:sz="4" w:space="0" w:color="auto"/>
            </w:tcBorders>
            <w:shd w:val="clear" w:color="000000" w:fill="FFFFFF"/>
            <w:hideMark/>
          </w:tcPr>
          <w:p w14:paraId="309736B9"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Cambio de aceite sintético de transmisión automática ATF </w:t>
            </w:r>
          </w:p>
        </w:tc>
        <w:tc>
          <w:tcPr>
            <w:tcW w:w="887" w:type="dxa"/>
            <w:tcBorders>
              <w:top w:val="nil"/>
              <w:left w:val="nil"/>
              <w:bottom w:val="single" w:sz="4" w:space="0" w:color="auto"/>
              <w:right w:val="single" w:sz="4" w:space="0" w:color="auto"/>
            </w:tcBorders>
            <w:noWrap/>
            <w:hideMark/>
          </w:tcPr>
          <w:p w14:paraId="341B33D2"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Cuartos </w:t>
            </w:r>
          </w:p>
        </w:tc>
        <w:tc>
          <w:tcPr>
            <w:tcW w:w="1083" w:type="dxa"/>
            <w:tcBorders>
              <w:top w:val="nil"/>
              <w:left w:val="nil"/>
              <w:bottom w:val="single" w:sz="4" w:space="0" w:color="auto"/>
              <w:right w:val="single" w:sz="4" w:space="0" w:color="auto"/>
            </w:tcBorders>
            <w:noWrap/>
            <w:hideMark/>
          </w:tcPr>
          <w:p w14:paraId="129FC640"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20</w:t>
            </w:r>
          </w:p>
        </w:tc>
        <w:tc>
          <w:tcPr>
            <w:tcW w:w="879" w:type="dxa"/>
            <w:tcBorders>
              <w:top w:val="single" w:sz="4" w:space="0" w:color="auto"/>
              <w:left w:val="nil"/>
              <w:bottom w:val="single" w:sz="4" w:space="0" w:color="auto"/>
              <w:right w:val="single" w:sz="4" w:space="0" w:color="auto"/>
            </w:tcBorders>
          </w:tcPr>
          <w:p w14:paraId="7ACA5C76"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16853941" w14:textId="2D8C4F49"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0FF22857"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55C4120E" w14:textId="77777777" w:rsidTr="007B7CD8">
        <w:trPr>
          <w:trHeight w:val="20"/>
        </w:trPr>
        <w:tc>
          <w:tcPr>
            <w:tcW w:w="0" w:type="auto"/>
            <w:tcBorders>
              <w:top w:val="nil"/>
              <w:left w:val="single" w:sz="8" w:space="0" w:color="auto"/>
              <w:bottom w:val="single" w:sz="4" w:space="0" w:color="auto"/>
              <w:right w:val="single" w:sz="4" w:space="0" w:color="auto"/>
            </w:tcBorders>
            <w:shd w:val="clear" w:color="000000" w:fill="FFFFFF"/>
            <w:noWrap/>
            <w:hideMark/>
          </w:tcPr>
          <w:p w14:paraId="6B7CD8A6"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45</w:t>
            </w:r>
          </w:p>
        </w:tc>
        <w:tc>
          <w:tcPr>
            <w:tcW w:w="0" w:type="auto"/>
            <w:tcBorders>
              <w:top w:val="nil"/>
              <w:left w:val="nil"/>
              <w:bottom w:val="single" w:sz="4" w:space="0" w:color="auto"/>
              <w:right w:val="single" w:sz="4" w:space="0" w:color="auto"/>
            </w:tcBorders>
            <w:shd w:val="clear" w:color="000000" w:fill="FFFFFF"/>
            <w:hideMark/>
          </w:tcPr>
          <w:p w14:paraId="2F905822"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Transmisión</w:t>
            </w:r>
          </w:p>
        </w:tc>
        <w:tc>
          <w:tcPr>
            <w:tcW w:w="0" w:type="auto"/>
            <w:tcBorders>
              <w:top w:val="nil"/>
              <w:left w:val="nil"/>
              <w:bottom w:val="single" w:sz="4" w:space="0" w:color="auto"/>
              <w:right w:val="single" w:sz="4" w:space="0" w:color="auto"/>
            </w:tcBorders>
            <w:shd w:val="clear" w:color="000000" w:fill="FFFFFF"/>
            <w:hideMark/>
          </w:tcPr>
          <w:p w14:paraId="4F91E5B2"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Mano de obra por Cambio de aceite sintético de transmisión automática  ATF</w:t>
            </w:r>
          </w:p>
        </w:tc>
        <w:tc>
          <w:tcPr>
            <w:tcW w:w="887" w:type="dxa"/>
            <w:tcBorders>
              <w:top w:val="nil"/>
              <w:left w:val="nil"/>
              <w:bottom w:val="single" w:sz="4" w:space="0" w:color="auto"/>
              <w:right w:val="single" w:sz="4" w:space="0" w:color="auto"/>
            </w:tcBorders>
            <w:noWrap/>
            <w:hideMark/>
          </w:tcPr>
          <w:p w14:paraId="2B25B33C"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6059C8E8"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4</w:t>
            </w:r>
          </w:p>
        </w:tc>
        <w:tc>
          <w:tcPr>
            <w:tcW w:w="879" w:type="dxa"/>
            <w:tcBorders>
              <w:top w:val="single" w:sz="4" w:space="0" w:color="auto"/>
              <w:left w:val="nil"/>
              <w:bottom w:val="single" w:sz="4" w:space="0" w:color="auto"/>
              <w:right w:val="single" w:sz="4" w:space="0" w:color="auto"/>
            </w:tcBorders>
          </w:tcPr>
          <w:p w14:paraId="6209C1DB"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6F7D4A63" w14:textId="690AE540"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349BBD90"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1EC831B4"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5DF58DA2"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46</w:t>
            </w:r>
          </w:p>
        </w:tc>
        <w:tc>
          <w:tcPr>
            <w:tcW w:w="0" w:type="auto"/>
            <w:tcBorders>
              <w:top w:val="nil"/>
              <w:left w:val="nil"/>
              <w:bottom w:val="single" w:sz="4" w:space="0" w:color="auto"/>
              <w:right w:val="single" w:sz="4" w:space="0" w:color="auto"/>
            </w:tcBorders>
            <w:hideMark/>
          </w:tcPr>
          <w:p w14:paraId="304764EE"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Seguridad</w:t>
            </w:r>
          </w:p>
        </w:tc>
        <w:tc>
          <w:tcPr>
            <w:tcW w:w="0" w:type="auto"/>
            <w:tcBorders>
              <w:top w:val="nil"/>
              <w:left w:val="nil"/>
              <w:bottom w:val="single" w:sz="4" w:space="0" w:color="auto"/>
              <w:right w:val="single" w:sz="4" w:space="0" w:color="auto"/>
            </w:tcBorders>
            <w:hideMark/>
          </w:tcPr>
          <w:p w14:paraId="3DF7D993"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Kit de Parabrisas estándar de calidad americana</w:t>
            </w:r>
          </w:p>
        </w:tc>
        <w:tc>
          <w:tcPr>
            <w:tcW w:w="887" w:type="dxa"/>
            <w:tcBorders>
              <w:top w:val="nil"/>
              <w:left w:val="nil"/>
              <w:bottom w:val="single" w:sz="4" w:space="0" w:color="auto"/>
              <w:right w:val="single" w:sz="4" w:space="0" w:color="auto"/>
            </w:tcBorders>
            <w:noWrap/>
            <w:hideMark/>
          </w:tcPr>
          <w:p w14:paraId="6862B172"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Par</w:t>
            </w:r>
          </w:p>
        </w:tc>
        <w:tc>
          <w:tcPr>
            <w:tcW w:w="1083" w:type="dxa"/>
            <w:tcBorders>
              <w:top w:val="nil"/>
              <w:left w:val="nil"/>
              <w:bottom w:val="single" w:sz="4" w:space="0" w:color="auto"/>
              <w:right w:val="single" w:sz="4" w:space="0" w:color="auto"/>
            </w:tcBorders>
            <w:noWrap/>
            <w:hideMark/>
          </w:tcPr>
          <w:p w14:paraId="2D3E4279"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12</w:t>
            </w:r>
          </w:p>
        </w:tc>
        <w:tc>
          <w:tcPr>
            <w:tcW w:w="879" w:type="dxa"/>
            <w:tcBorders>
              <w:top w:val="single" w:sz="4" w:space="0" w:color="auto"/>
              <w:left w:val="nil"/>
              <w:bottom w:val="single" w:sz="4" w:space="0" w:color="auto"/>
              <w:right w:val="single" w:sz="4" w:space="0" w:color="auto"/>
            </w:tcBorders>
          </w:tcPr>
          <w:p w14:paraId="7B2D98ED"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4888F08D" w14:textId="6A593405"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48812DD5"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2157208A"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01277A65"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47</w:t>
            </w:r>
          </w:p>
        </w:tc>
        <w:tc>
          <w:tcPr>
            <w:tcW w:w="0" w:type="auto"/>
            <w:tcBorders>
              <w:top w:val="nil"/>
              <w:left w:val="nil"/>
              <w:bottom w:val="single" w:sz="4" w:space="0" w:color="auto"/>
              <w:right w:val="single" w:sz="4" w:space="0" w:color="auto"/>
            </w:tcBorders>
            <w:hideMark/>
          </w:tcPr>
          <w:p w14:paraId="628F2A6A"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Aire Acondicionado</w:t>
            </w:r>
          </w:p>
        </w:tc>
        <w:tc>
          <w:tcPr>
            <w:tcW w:w="0" w:type="auto"/>
            <w:tcBorders>
              <w:top w:val="nil"/>
              <w:left w:val="nil"/>
              <w:bottom w:val="single" w:sz="4" w:space="0" w:color="auto"/>
              <w:right w:val="single" w:sz="4" w:space="0" w:color="auto"/>
            </w:tcBorders>
            <w:hideMark/>
          </w:tcPr>
          <w:p w14:paraId="295B076B"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Cambio de filtros de cabina A/C (Original para cada Vehículo)</w:t>
            </w:r>
          </w:p>
        </w:tc>
        <w:tc>
          <w:tcPr>
            <w:tcW w:w="887" w:type="dxa"/>
            <w:tcBorders>
              <w:top w:val="nil"/>
              <w:left w:val="nil"/>
              <w:bottom w:val="single" w:sz="4" w:space="0" w:color="auto"/>
              <w:right w:val="single" w:sz="4" w:space="0" w:color="auto"/>
            </w:tcBorders>
            <w:noWrap/>
            <w:hideMark/>
          </w:tcPr>
          <w:p w14:paraId="243849D2"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1E74CEBD"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12</w:t>
            </w:r>
          </w:p>
        </w:tc>
        <w:tc>
          <w:tcPr>
            <w:tcW w:w="879" w:type="dxa"/>
            <w:tcBorders>
              <w:top w:val="single" w:sz="4" w:space="0" w:color="auto"/>
              <w:left w:val="nil"/>
              <w:bottom w:val="single" w:sz="4" w:space="0" w:color="auto"/>
              <w:right w:val="single" w:sz="4" w:space="0" w:color="auto"/>
            </w:tcBorders>
          </w:tcPr>
          <w:p w14:paraId="10458B1A"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022BED26" w14:textId="6A3BB96D"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6A357F07"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62B219FA"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26881551"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48</w:t>
            </w:r>
          </w:p>
        </w:tc>
        <w:tc>
          <w:tcPr>
            <w:tcW w:w="0" w:type="auto"/>
            <w:tcBorders>
              <w:top w:val="nil"/>
              <w:left w:val="nil"/>
              <w:bottom w:val="single" w:sz="4" w:space="0" w:color="auto"/>
              <w:right w:val="single" w:sz="4" w:space="0" w:color="auto"/>
            </w:tcBorders>
            <w:hideMark/>
          </w:tcPr>
          <w:p w14:paraId="4DA68D55"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Aire Acondicionado</w:t>
            </w:r>
          </w:p>
        </w:tc>
        <w:tc>
          <w:tcPr>
            <w:tcW w:w="0" w:type="auto"/>
            <w:tcBorders>
              <w:top w:val="nil"/>
              <w:left w:val="nil"/>
              <w:bottom w:val="single" w:sz="4" w:space="0" w:color="auto"/>
              <w:right w:val="single" w:sz="4" w:space="0" w:color="auto"/>
            </w:tcBorders>
            <w:hideMark/>
          </w:tcPr>
          <w:p w14:paraId="0988C59B" w14:textId="77777777" w:rsidR="009C4600" w:rsidRPr="00B82722" w:rsidRDefault="009C4600" w:rsidP="003039F5">
            <w:pPr>
              <w:widowControl/>
              <w:autoSpaceDE/>
              <w:autoSpaceDN/>
              <w:adjustRightInd/>
              <w:rPr>
                <w:rFonts w:eastAsia="Times New Roman"/>
                <w:color w:val="000000"/>
                <w:sz w:val="16"/>
                <w:szCs w:val="16"/>
                <w:lang w:val="pt-BR"/>
              </w:rPr>
            </w:pPr>
            <w:r w:rsidRPr="00B82722">
              <w:rPr>
                <w:rFonts w:eastAsia="Times New Roman"/>
                <w:color w:val="000000"/>
                <w:sz w:val="16"/>
                <w:szCs w:val="16"/>
                <w:lang w:val="pt-BR"/>
              </w:rPr>
              <w:t>Cambio  refrigerante (R-134a o R-1234yf)</w:t>
            </w:r>
          </w:p>
        </w:tc>
        <w:tc>
          <w:tcPr>
            <w:tcW w:w="887" w:type="dxa"/>
            <w:tcBorders>
              <w:top w:val="nil"/>
              <w:left w:val="nil"/>
              <w:bottom w:val="single" w:sz="4" w:space="0" w:color="auto"/>
              <w:right w:val="single" w:sz="4" w:space="0" w:color="auto"/>
            </w:tcBorders>
            <w:noWrap/>
            <w:hideMark/>
          </w:tcPr>
          <w:p w14:paraId="5F1188F9"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3EC0A51A"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76967889"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7F8ABED1" w14:textId="0C215A6B"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08C7591B"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1F8D5368"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659B7C5C"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49</w:t>
            </w:r>
          </w:p>
        </w:tc>
        <w:tc>
          <w:tcPr>
            <w:tcW w:w="0" w:type="auto"/>
            <w:tcBorders>
              <w:top w:val="nil"/>
              <w:left w:val="nil"/>
              <w:bottom w:val="single" w:sz="4" w:space="0" w:color="auto"/>
              <w:right w:val="single" w:sz="4" w:space="0" w:color="auto"/>
            </w:tcBorders>
            <w:hideMark/>
          </w:tcPr>
          <w:p w14:paraId="18FECEE2"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Aire Acondicionado</w:t>
            </w:r>
          </w:p>
        </w:tc>
        <w:tc>
          <w:tcPr>
            <w:tcW w:w="0" w:type="auto"/>
            <w:tcBorders>
              <w:top w:val="nil"/>
              <w:left w:val="nil"/>
              <w:bottom w:val="single" w:sz="4" w:space="0" w:color="auto"/>
              <w:right w:val="single" w:sz="4" w:space="0" w:color="auto"/>
            </w:tcBorders>
            <w:hideMark/>
          </w:tcPr>
          <w:p w14:paraId="02537871"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Condensador Limpieza exterior</w:t>
            </w:r>
          </w:p>
        </w:tc>
        <w:tc>
          <w:tcPr>
            <w:tcW w:w="887" w:type="dxa"/>
            <w:tcBorders>
              <w:top w:val="nil"/>
              <w:left w:val="nil"/>
              <w:bottom w:val="single" w:sz="4" w:space="0" w:color="auto"/>
              <w:right w:val="single" w:sz="4" w:space="0" w:color="auto"/>
            </w:tcBorders>
            <w:noWrap/>
            <w:hideMark/>
          </w:tcPr>
          <w:p w14:paraId="57402D57"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5418357A"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29297253"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3FC8761E" w14:textId="0D3E46A9"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08682CDA"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2FA3789D" w14:textId="77777777" w:rsidTr="007B7CD8">
        <w:trPr>
          <w:trHeight w:val="20"/>
        </w:trPr>
        <w:tc>
          <w:tcPr>
            <w:tcW w:w="0" w:type="auto"/>
            <w:tcBorders>
              <w:top w:val="nil"/>
              <w:left w:val="single" w:sz="8" w:space="0" w:color="auto"/>
              <w:bottom w:val="single" w:sz="4" w:space="0" w:color="auto"/>
              <w:right w:val="single" w:sz="4" w:space="0" w:color="auto"/>
            </w:tcBorders>
            <w:noWrap/>
            <w:hideMark/>
          </w:tcPr>
          <w:p w14:paraId="0BC576B4"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50</w:t>
            </w:r>
          </w:p>
        </w:tc>
        <w:tc>
          <w:tcPr>
            <w:tcW w:w="0" w:type="auto"/>
            <w:tcBorders>
              <w:top w:val="nil"/>
              <w:left w:val="nil"/>
              <w:bottom w:val="single" w:sz="4" w:space="0" w:color="auto"/>
              <w:right w:val="single" w:sz="4" w:space="0" w:color="auto"/>
            </w:tcBorders>
            <w:hideMark/>
          </w:tcPr>
          <w:p w14:paraId="31679A87"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Aire Acondicionado</w:t>
            </w:r>
          </w:p>
        </w:tc>
        <w:tc>
          <w:tcPr>
            <w:tcW w:w="0" w:type="auto"/>
            <w:tcBorders>
              <w:top w:val="nil"/>
              <w:left w:val="nil"/>
              <w:bottom w:val="single" w:sz="4" w:space="0" w:color="auto"/>
              <w:right w:val="single" w:sz="4" w:space="0" w:color="auto"/>
            </w:tcBorders>
            <w:hideMark/>
          </w:tcPr>
          <w:p w14:paraId="6E9FFD4A"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Evaporador Limpieza del serpentín</w:t>
            </w:r>
          </w:p>
        </w:tc>
        <w:tc>
          <w:tcPr>
            <w:tcW w:w="887" w:type="dxa"/>
            <w:tcBorders>
              <w:top w:val="nil"/>
              <w:left w:val="nil"/>
              <w:bottom w:val="single" w:sz="4" w:space="0" w:color="auto"/>
              <w:right w:val="single" w:sz="4" w:space="0" w:color="auto"/>
            </w:tcBorders>
            <w:noWrap/>
            <w:hideMark/>
          </w:tcPr>
          <w:p w14:paraId="0AC4EE55"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3FF7DC77"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6</w:t>
            </w:r>
          </w:p>
        </w:tc>
        <w:tc>
          <w:tcPr>
            <w:tcW w:w="879" w:type="dxa"/>
            <w:tcBorders>
              <w:top w:val="single" w:sz="4" w:space="0" w:color="auto"/>
              <w:left w:val="nil"/>
              <w:bottom w:val="single" w:sz="4" w:space="0" w:color="auto"/>
              <w:right w:val="single" w:sz="4" w:space="0" w:color="auto"/>
            </w:tcBorders>
          </w:tcPr>
          <w:p w14:paraId="7B35D735"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22D193CE" w14:textId="5EF5150F"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5D1FFFC1"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37AA1925" w14:textId="77777777" w:rsidTr="007B7CD8">
        <w:trPr>
          <w:trHeight w:val="20"/>
        </w:trPr>
        <w:tc>
          <w:tcPr>
            <w:tcW w:w="0" w:type="auto"/>
            <w:tcBorders>
              <w:top w:val="single" w:sz="4" w:space="0" w:color="auto"/>
              <w:left w:val="single" w:sz="8" w:space="0" w:color="auto"/>
              <w:bottom w:val="single" w:sz="4" w:space="0" w:color="auto"/>
              <w:right w:val="single" w:sz="4" w:space="0" w:color="auto"/>
            </w:tcBorders>
            <w:noWrap/>
            <w:hideMark/>
          </w:tcPr>
          <w:p w14:paraId="2D56EF49"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51</w:t>
            </w:r>
          </w:p>
        </w:tc>
        <w:tc>
          <w:tcPr>
            <w:tcW w:w="0" w:type="auto"/>
            <w:tcBorders>
              <w:top w:val="single" w:sz="4" w:space="0" w:color="auto"/>
              <w:left w:val="nil"/>
              <w:bottom w:val="single" w:sz="4" w:space="0" w:color="auto"/>
              <w:right w:val="single" w:sz="4" w:space="0" w:color="auto"/>
            </w:tcBorders>
            <w:hideMark/>
          </w:tcPr>
          <w:p w14:paraId="7B268B99"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Aire Acondicionado</w:t>
            </w:r>
          </w:p>
        </w:tc>
        <w:tc>
          <w:tcPr>
            <w:tcW w:w="0" w:type="auto"/>
            <w:tcBorders>
              <w:top w:val="single" w:sz="4" w:space="0" w:color="auto"/>
              <w:left w:val="nil"/>
              <w:bottom w:val="single" w:sz="4" w:space="0" w:color="auto"/>
              <w:right w:val="single" w:sz="4" w:space="0" w:color="auto"/>
            </w:tcBorders>
            <w:hideMark/>
          </w:tcPr>
          <w:p w14:paraId="10C662BF"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xml:space="preserve">Revisión visual y medición ,Sistema eléctrico (fusibles, relés, conexiones) </w:t>
            </w:r>
          </w:p>
        </w:tc>
        <w:tc>
          <w:tcPr>
            <w:tcW w:w="887" w:type="dxa"/>
            <w:tcBorders>
              <w:top w:val="nil"/>
              <w:left w:val="nil"/>
              <w:bottom w:val="single" w:sz="4" w:space="0" w:color="auto"/>
              <w:right w:val="single" w:sz="4" w:space="0" w:color="auto"/>
            </w:tcBorders>
            <w:noWrap/>
            <w:hideMark/>
          </w:tcPr>
          <w:p w14:paraId="25C6FE19"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hideMark/>
          </w:tcPr>
          <w:p w14:paraId="5E0ECE36"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12</w:t>
            </w:r>
          </w:p>
        </w:tc>
        <w:tc>
          <w:tcPr>
            <w:tcW w:w="879" w:type="dxa"/>
            <w:tcBorders>
              <w:top w:val="single" w:sz="4" w:space="0" w:color="auto"/>
              <w:left w:val="nil"/>
              <w:bottom w:val="single" w:sz="4" w:space="0" w:color="auto"/>
              <w:right w:val="single" w:sz="4" w:space="0" w:color="auto"/>
            </w:tcBorders>
          </w:tcPr>
          <w:p w14:paraId="31E9E7B2"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hideMark/>
          </w:tcPr>
          <w:p w14:paraId="7909D23E" w14:textId="33D29D50"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hideMark/>
          </w:tcPr>
          <w:p w14:paraId="08D3928E"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 </w:t>
            </w:r>
          </w:p>
        </w:tc>
      </w:tr>
      <w:tr w:rsidR="007B7CD8" w:rsidRPr="00B82722" w14:paraId="180E054F" w14:textId="77777777" w:rsidTr="007B7CD8">
        <w:trPr>
          <w:trHeight w:val="20"/>
        </w:trPr>
        <w:tc>
          <w:tcPr>
            <w:tcW w:w="0" w:type="auto"/>
            <w:tcBorders>
              <w:top w:val="single" w:sz="4" w:space="0" w:color="auto"/>
              <w:left w:val="single" w:sz="8" w:space="0" w:color="auto"/>
              <w:bottom w:val="single" w:sz="4" w:space="0" w:color="auto"/>
              <w:right w:val="single" w:sz="4" w:space="0" w:color="auto"/>
            </w:tcBorders>
            <w:noWrap/>
          </w:tcPr>
          <w:p w14:paraId="139365D4"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52</w:t>
            </w:r>
          </w:p>
        </w:tc>
        <w:tc>
          <w:tcPr>
            <w:tcW w:w="0" w:type="auto"/>
            <w:tcBorders>
              <w:top w:val="single" w:sz="4" w:space="0" w:color="auto"/>
              <w:left w:val="nil"/>
              <w:bottom w:val="single" w:sz="4" w:space="0" w:color="auto"/>
              <w:right w:val="single" w:sz="4" w:space="0" w:color="auto"/>
            </w:tcBorders>
          </w:tcPr>
          <w:p w14:paraId="18B63123"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Carrocería</w:t>
            </w:r>
          </w:p>
        </w:tc>
        <w:tc>
          <w:tcPr>
            <w:tcW w:w="0" w:type="auto"/>
            <w:tcBorders>
              <w:top w:val="single" w:sz="4" w:space="0" w:color="auto"/>
              <w:left w:val="nil"/>
              <w:bottom w:val="single" w:sz="4" w:space="0" w:color="auto"/>
              <w:right w:val="single" w:sz="4" w:space="0" w:color="auto"/>
            </w:tcBorders>
          </w:tcPr>
          <w:p w14:paraId="2087CB42"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Lavado carrocería</w:t>
            </w:r>
          </w:p>
        </w:tc>
        <w:tc>
          <w:tcPr>
            <w:tcW w:w="887" w:type="dxa"/>
            <w:tcBorders>
              <w:top w:val="nil"/>
              <w:left w:val="nil"/>
              <w:bottom w:val="single" w:sz="4" w:space="0" w:color="auto"/>
              <w:right w:val="single" w:sz="4" w:space="0" w:color="auto"/>
            </w:tcBorders>
            <w:noWrap/>
          </w:tcPr>
          <w:p w14:paraId="148D57A7"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tcPr>
          <w:p w14:paraId="0D686FBF"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240</w:t>
            </w:r>
          </w:p>
        </w:tc>
        <w:tc>
          <w:tcPr>
            <w:tcW w:w="879" w:type="dxa"/>
            <w:tcBorders>
              <w:top w:val="single" w:sz="4" w:space="0" w:color="auto"/>
              <w:left w:val="nil"/>
              <w:bottom w:val="single" w:sz="4" w:space="0" w:color="auto"/>
              <w:right w:val="single" w:sz="4" w:space="0" w:color="auto"/>
            </w:tcBorders>
          </w:tcPr>
          <w:p w14:paraId="43146989"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tcPr>
          <w:p w14:paraId="7A93B033" w14:textId="3D10A846" w:rsidR="009C4600" w:rsidRPr="00B82722" w:rsidRDefault="009C4600" w:rsidP="003039F5">
            <w:pPr>
              <w:widowControl/>
              <w:autoSpaceDE/>
              <w:autoSpaceDN/>
              <w:adjustRightInd/>
              <w:rPr>
                <w:rFonts w:eastAsia="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tcPr>
          <w:p w14:paraId="0EDB8F1D" w14:textId="77777777" w:rsidR="009C4600" w:rsidRPr="00B82722" w:rsidRDefault="009C4600" w:rsidP="003039F5">
            <w:pPr>
              <w:widowControl/>
              <w:autoSpaceDE/>
              <w:autoSpaceDN/>
              <w:adjustRightInd/>
              <w:rPr>
                <w:rFonts w:eastAsia="Times New Roman"/>
                <w:color w:val="000000"/>
                <w:sz w:val="16"/>
                <w:szCs w:val="16"/>
              </w:rPr>
            </w:pPr>
          </w:p>
        </w:tc>
      </w:tr>
      <w:tr w:rsidR="007B7CD8" w:rsidRPr="00B82722" w14:paraId="29EF573D" w14:textId="77777777" w:rsidTr="007B7CD8">
        <w:trPr>
          <w:trHeight w:val="20"/>
        </w:trPr>
        <w:tc>
          <w:tcPr>
            <w:tcW w:w="0" w:type="auto"/>
            <w:tcBorders>
              <w:top w:val="single" w:sz="4" w:space="0" w:color="auto"/>
              <w:left w:val="single" w:sz="8" w:space="0" w:color="auto"/>
              <w:bottom w:val="single" w:sz="4" w:space="0" w:color="auto"/>
              <w:right w:val="single" w:sz="4" w:space="0" w:color="auto"/>
            </w:tcBorders>
            <w:noWrap/>
          </w:tcPr>
          <w:p w14:paraId="6CEE5CE5" w14:textId="77777777" w:rsidR="009C4600" w:rsidRPr="00B82722" w:rsidRDefault="009C4600"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53</w:t>
            </w:r>
          </w:p>
        </w:tc>
        <w:tc>
          <w:tcPr>
            <w:tcW w:w="0" w:type="auto"/>
            <w:tcBorders>
              <w:top w:val="single" w:sz="4" w:space="0" w:color="auto"/>
              <w:left w:val="nil"/>
              <w:bottom w:val="single" w:sz="4" w:space="0" w:color="auto"/>
              <w:right w:val="single" w:sz="4" w:space="0" w:color="auto"/>
            </w:tcBorders>
          </w:tcPr>
          <w:p w14:paraId="0F6EBC0C"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Carrocería</w:t>
            </w:r>
          </w:p>
        </w:tc>
        <w:tc>
          <w:tcPr>
            <w:tcW w:w="0" w:type="auto"/>
            <w:tcBorders>
              <w:top w:val="single" w:sz="4" w:space="0" w:color="auto"/>
              <w:left w:val="nil"/>
              <w:bottom w:val="single" w:sz="4" w:space="0" w:color="auto"/>
              <w:right w:val="single" w:sz="4" w:space="0" w:color="auto"/>
            </w:tcBorders>
          </w:tcPr>
          <w:p w14:paraId="2630DFC5"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Lavado a Vapor</w:t>
            </w:r>
          </w:p>
        </w:tc>
        <w:tc>
          <w:tcPr>
            <w:tcW w:w="887" w:type="dxa"/>
            <w:tcBorders>
              <w:top w:val="nil"/>
              <w:left w:val="nil"/>
              <w:bottom w:val="single" w:sz="4" w:space="0" w:color="auto"/>
              <w:right w:val="single" w:sz="4" w:space="0" w:color="auto"/>
            </w:tcBorders>
            <w:noWrap/>
          </w:tcPr>
          <w:p w14:paraId="3C054004" w14:textId="77777777" w:rsidR="009C4600" w:rsidRPr="00B82722" w:rsidRDefault="009C4600" w:rsidP="003039F5">
            <w:pPr>
              <w:widowControl/>
              <w:autoSpaceDE/>
              <w:autoSpaceDN/>
              <w:adjustRightInd/>
              <w:rPr>
                <w:rFonts w:eastAsia="Times New Roman"/>
                <w:color w:val="000000"/>
                <w:sz w:val="16"/>
                <w:szCs w:val="16"/>
              </w:rPr>
            </w:pPr>
            <w:r w:rsidRPr="00B82722">
              <w:rPr>
                <w:rFonts w:eastAsia="Times New Roman"/>
                <w:color w:val="000000"/>
                <w:sz w:val="16"/>
                <w:szCs w:val="16"/>
              </w:rPr>
              <w:t>Unidades</w:t>
            </w:r>
          </w:p>
        </w:tc>
        <w:tc>
          <w:tcPr>
            <w:tcW w:w="1083" w:type="dxa"/>
            <w:tcBorders>
              <w:top w:val="nil"/>
              <w:left w:val="nil"/>
              <w:bottom w:val="single" w:sz="4" w:space="0" w:color="auto"/>
              <w:right w:val="single" w:sz="4" w:space="0" w:color="auto"/>
            </w:tcBorders>
            <w:noWrap/>
          </w:tcPr>
          <w:p w14:paraId="30759CD1" w14:textId="77777777" w:rsidR="009C4600" w:rsidRPr="00B82722" w:rsidRDefault="009C4600"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12</w:t>
            </w:r>
          </w:p>
        </w:tc>
        <w:tc>
          <w:tcPr>
            <w:tcW w:w="879" w:type="dxa"/>
            <w:tcBorders>
              <w:top w:val="single" w:sz="4" w:space="0" w:color="auto"/>
              <w:left w:val="nil"/>
              <w:bottom w:val="single" w:sz="4" w:space="0" w:color="auto"/>
              <w:right w:val="single" w:sz="4" w:space="0" w:color="auto"/>
            </w:tcBorders>
          </w:tcPr>
          <w:p w14:paraId="257E2633" w14:textId="77777777" w:rsidR="009C4600" w:rsidRPr="00B82722" w:rsidRDefault="009C4600" w:rsidP="003039F5">
            <w:pPr>
              <w:widowControl/>
              <w:autoSpaceDE/>
              <w:autoSpaceDN/>
              <w:adjustRightInd/>
              <w:rPr>
                <w:rFonts w:eastAsia="Times New Roman"/>
                <w:color w:val="000000"/>
                <w:sz w:val="16"/>
                <w:szCs w:val="16"/>
              </w:rPr>
            </w:pPr>
          </w:p>
        </w:tc>
        <w:tc>
          <w:tcPr>
            <w:tcW w:w="871" w:type="dxa"/>
            <w:tcBorders>
              <w:top w:val="single" w:sz="4" w:space="0" w:color="auto"/>
              <w:left w:val="single" w:sz="4" w:space="0" w:color="auto"/>
              <w:bottom w:val="single" w:sz="4" w:space="0" w:color="auto"/>
              <w:right w:val="single" w:sz="4" w:space="0" w:color="auto"/>
            </w:tcBorders>
            <w:noWrap/>
          </w:tcPr>
          <w:p w14:paraId="2B0DBCB8" w14:textId="15B6EBBB" w:rsidR="009C4600" w:rsidRPr="00B82722" w:rsidRDefault="009C4600" w:rsidP="003039F5">
            <w:pPr>
              <w:widowControl/>
              <w:autoSpaceDE/>
              <w:autoSpaceDN/>
              <w:adjustRightInd/>
              <w:rPr>
                <w:rFonts w:eastAsia="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tcPr>
          <w:p w14:paraId="490D9A90" w14:textId="77777777" w:rsidR="009C4600" w:rsidRPr="00B82722" w:rsidRDefault="009C4600" w:rsidP="003039F5">
            <w:pPr>
              <w:widowControl/>
              <w:autoSpaceDE/>
              <w:autoSpaceDN/>
              <w:adjustRightInd/>
              <w:rPr>
                <w:rFonts w:eastAsia="Times New Roman"/>
                <w:color w:val="000000"/>
                <w:sz w:val="16"/>
                <w:szCs w:val="16"/>
              </w:rPr>
            </w:pPr>
          </w:p>
        </w:tc>
      </w:tr>
      <w:tr w:rsidR="003E37A9" w:rsidRPr="00B82722" w14:paraId="36A44C3C" w14:textId="77777777" w:rsidTr="00D62964">
        <w:trPr>
          <w:trHeight w:val="20"/>
        </w:trPr>
        <w:tc>
          <w:tcPr>
            <w:tcW w:w="0" w:type="auto"/>
            <w:gridSpan w:val="5"/>
            <w:tcBorders>
              <w:top w:val="single" w:sz="4" w:space="0" w:color="auto"/>
              <w:left w:val="single" w:sz="8" w:space="0" w:color="auto"/>
              <w:bottom w:val="single" w:sz="4" w:space="0" w:color="auto"/>
              <w:right w:val="single" w:sz="4" w:space="0" w:color="auto"/>
            </w:tcBorders>
            <w:noWrap/>
            <w:hideMark/>
          </w:tcPr>
          <w:p w14:paraId="5DF2793A" w14:textId="77777777" w:rsidR="003E37A9" w:rsidRPr="00B82722" w:rsidRDefault="003E37A9"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Sub total</w:t>
            </w:r>
          </w:p>
        </w:tc>
        <w:tc>
          <w:tcPr>
            <w:tcW w:w="2730" w:type="dxa"/>
            <w:gridSpan w:val="3"/>
            <w:tcBorders>
              <w:top w:val="single" w:sz="4" w:space="0" w:color="auto"/>
              <w:left w:val="nil"/>
              <w:bottom w:val="single" w:sz="4" w:space="0" w:color="auto"/>
              <w:right w:val="single" w:sz="4" w:space="0" w:color="auto"/>
            </w:tcBorders>
          </w:tcPr>
          <w:p w14:paraId="3A219D82" w14:textId="7E1A6308" w:rsidR="003E37A9" w:rsidRPr="00B82722" w:rsidRDefault="003E37A9"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 </w:t>
            </w:r>
          </w:p>
        </w:tc>
      </w:tr>
      <w:tr w:rsidR="003E37A9" w:rsidRPr="00B82722" w14:paraId="13F0C9AD" w14:textId="77777777" w:rsidTr="000003A5">
        <w:trPr>
          <w:trHeight w:val="20"/>
        </w:trPr>
        <w:tc>
          <w:tcPr>
            <w:tcW w:w="0" w:type="auto"/>
            <w:gridSpan w:val="5"/>
            <w:tcBorders>
              <w:top w:val="single" w:sz="4" w:space="0" w:color="auto"/>
              <w:left w:val="single" w:sz="8" w:space="0" w:color="auto"/>
              <w:bottom w:val="single" w:sz="4" w:space="0" w:color="auto"/>
              <w:right w:val="single" w:sz="4" w:space="0" w:color="auto"/>
            </w:tcBorders>
            <w:noWrap/>
            <w:hideMark/>
          </w:tcPr>
          <w:p w14:paraId="580D62A0" w14:textId="77777777" w:rsidR="003E37A9" w:rsidRPr="00B82722" w:rsidRDefault="003E37A9"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 xml:space="preserve">ISV 15% </w:t>
            </w:r>
          </w:p>
        </w:tc>
        <w:tc>
          <w:tcPr>
            <w:tcW w:w="2730" w:type="dxa"/>
            <w:gridSpan w:val="3"/>
            <w:tcBorders>
              <w:top w:val="single" w:sz="4" w:space="0" w:color="auto"/>
              <w:left w:val="nil"/>
              <w:bottom w:val="single" w:sz="4" w:space="0" w:color="auto"/>
              <w:right w:val="single" w:sz="4" w:space="0" w:color="auto"/>
            </w:tcBorders>
          </w:tcPr>
          <w:p w14:paraId="148D833F" w14:textId="5635B63D" w:rsidR="003E37A9" w:rsidRPr="00B82722" w:rsidRDefault="003E37A9"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 </w:t>
            </w:r>
          </w:p>
        </w:tc>
      </w:tr>
      <w:tr w:rsidR="003E37A9" w:rsidRPr="00B82722" w14:paraId="0BD86326" w14:textId="77777777" w:rsidTr="00607355">
        <w:trPr>
          <w:trHeight w:val="20"/>
        </w:trPr>
        <w:tc>
          <w:tcPr>
            <w:tcW w:w="0" w:type="auto"/>
            <w:gridSpan w:val="5"/>
            <w:tcBorders>
              <w:top w:val="single" w:sz="4" w:space="0" w:color="auto"/>
              <w:left w:val="single" w:sz="8" w:space="0" w:color="auto"/>
              <w:bottom w:val="single" w:sz="8" w:space="0" w:color="auto"/>
              <w:right w:val="single" w:sz="4" w:space="0" w:color="auto"/>
            </w:tcBorders>
            <w:noWrap/>
            <w:hideMark/>
          </w:tcPr>
          <w:p w14:paraId="1775B7C2" w14:textId="77777777" w:rsidR="003E37A9" w:rsidRPr="00B82722" w:rsidRDefault="003E37A9" w:rsidP="003039F5">
            <w:pPr>
              <w:widowControl/>
              <w:autoSpaceDE/>
              <w:autoSpaceDN/>
              <w:adjustRightInd/>
              <w:jc w:val="right"/>
              <w:rPr>
                <w:rFonts w:eastAsia="Times New Roman"/>
                <w:color w:val="000000"/>
                <w:sz w:val="16"/>
                <w:szCs w:val="16"/>
              </w:rPr>
            </w:pPr>
            <w:r w:rsidRPr="00B82722">
              <w:rPr>
                <w:rFonts w:eastAsia="Times New Roman"/>
                <w:color w:val="000000"/>
                <w:sz w:val="16"/>
                <w:szCs w:val="16"/>
              </w:rPr>
              <w:t>TOTAL</w:t>
            </w:r>
          </w:p>
        </w:tc>
        <w:tc>
          <w:tcPr>
            <w:tcW w:w="2730" w:type="dxa"/>
            <w:gridSpan w:val="3"/>
            <w:tcBorders>
              <w:top w:val="single" w:sz="4" w:space="0" w:color="auto"/>
              <w:left w:val="nil"/>
              <w:bottom w:val="single" w:sz="4" w:space="0" w:color="auto"/>
              <w:right w:val="single" w:sz="4" w:space="0" w:color="auto"/>
            </w:tcBorders>
          </w:tcPr>
          <w:p w14:paraId="1A175303" w14:textId="0B9CEDB5" w:rsidR="003E37A9" w:rsidRPr="00B82722" w:rsidRDefault="003E37A9" w:rsidP="003039F5">
            <w:pPr>
              <w:widowControl/>
              <w:autoSpaceDE/>
              <w:autoSpaceDN/>
              <w:adjustRightInd/>
              <w:jc w:val="center"/>
              <w:rPr>
                <w:rFonts w:eastAsia="Times New Roman"/>
                <w:color w:val="000000"/>
                <w:sz w:val="16"/>
                <w:szCs w:val="16"/>
              </w:rPr>
            </w:pPr>
            <w:r w:rsidRPr="00B82722">
              <w:rPr>
                <w:rFonts w:eastAsia="Times New Roman"/>
                <w:color w:val="000000"/>
                <w:sz w:val="16"/>
                <w:szCs w:val="16"/>
              </w:rPr>
              <w:t> </w:t>
            </w:r>
          </w:p>
        </w:tc>
      </w:tr>
    </w:tbl>
    <w:p w14:paraId="0760601B" w14:textId="3A97570B" w:rsidR="002E73F8" w:rsidRPr="00F02EA7" w:rsidRDefault="004D3173" w:rsidP="00F02EA7">
      <w:pPr>
        <w:spacing w:line="276" w:lineRule="auto"/>
        <w:jc w:val="both"/>
        <w:rPr>
          <w:iCs/>
          <w:sz w:val="18"/>
          <w:szCs w:val="18"/>
        </w:rPr>
      </w:pPr>
      <w:r w:rsidRPr="00F02EA7">
        <w:rPr>
          <w:iCs/>
          <w:sz w:val="18"/>
          <w:szCs w:val="18"/>
        </w:rPr>
        <w:t>En caso de discrepancia entre el precio unitario y el precio total, prevalecerá el precio unitario</w:t>
      </w:r>
      <w:r w:rsidR="003160CC">
        <w:rPr>
          <w:iCs/>
          <w:sz w:val="18"/>
          <w:szCs w:val="18"/>
        </w:rPr>
        <w:t>.</w:t>
      </w:r>
    </w:p>
    <w:p w14:paraId="34C80733" w14:textId="77777777" w:rsidR="00DB30E2" w:rsidRDefault="00DB30E2" w:rsidP="00FA166F">
      <w:pPr>
        <w:spacing w:line="276" w:lineRule="auto"/>
        <w:jc w:val="both"/>
        <w:rPr>
          <w:iCs/>
          <w:sz w:val="18"/>
          <w:szCs w:val="18"/>
        </w:rPr>
      </w:pPr>
    </w:p>
    <w:p w14:paraId="226FD8D1" w14:textId="10BCC46B" w:rsidR="0041242C" w:rsidRDefault="0021231B" w:rsidP="00FA166F">
      <w:pPr>
        <w:spacing w:line="276" w:lineRule="auto"/>
        <w:jc w:val="both"/>
        <w:rPr>
          <w:iCs/>
          <w:sz w:val="18"/>
          <w:szCs w:val="18"/>
        </w:rPr>
      </w:pPr>
      <w:r w:rsidRPr="003160CC">
        <w:rPr>
          <w:iCs/>
          <w:sz w:val="18"/>
          <w:szCs w:val="18"/>
        </w:rPr>
        <w:t xml:space="preserve">El suscrito firmante hace constar que la </w:t>
      </w:r>
      <w:r w:rsidR="00A500F0" w:rsidRPr="003160CC">
        <w:rPr>
          <w:iCs/>
          <w:sz w:val="18"/>
          <w:szCs w:val="18"/>
        </w:rPr>
        <w:t xml:space="preserve">presente </w:t>
      </w:r>
      <w:r w:rsidRPr="003160CC">
        <w:rPr>
          <w:iCs/>
          <w:sz w:val="18"/>
          <w:szCs w:val="18"/>
        </w:rPr>
        <w:t>cotización cumple con las especificaciones solicitadas por el Comprador.</w:t>
      </w:r>
    </w:p>
    <w:p w14:paraId="49C4AC05" w14:textId="77777777" w:rsidR="00822BE3" w:rsidRDefault="00822BE3" w:rsidP="00FA166F">
      <w:pPr>
        <w:spacing w:line="276" w:lineRule="auto"/>
        <w:jc w:val="both"/>
        <w:rPr>
          <w:iCs/>
          <w:sz w:val="18"/>
          <w:szCs w:val="18"/>
        </w:rPr>
      </w:pPr>
    </w:p>
    <w:p w14:paraId="67C8ED77" w14:textId="0EA92800" w:rsidR="00822BE3" w:rsidRDefault="00E83AF4" w:rsidP="00FA166F">
      <w:pPr>
        <w:spacing w:line="276" w:lineRule="auto"/>
        <w:jc w:val="both"/>
        <w:rPr>
          <w:iCs/>
          <w:sz w:val="18"/>
          <w:szCs w:val="18"/>
        </w:rPr>
      </w:pPr>
      <w:r>
        <w:rPr>
          <w:iCs/>
          <w:sz w:val="18"/>
          <w:szCs w:val="18"/>
        </w:rPr>
        <w:t>El oferente acepta</w:t>
      </w:r>
      <w:r w:rsidR="00012262">
        <w:rPr>
          <w:iCs/>
          <w:sz w:val="18"/>
          <w:szCs w:val="18"/>
        </w:rPr>
        <w:t xml:space="preserve"> las condiciones de pago establecidas en los Documentos de Cotización :  </w:t>
      </w:r>
      <w:r w:rsidR="00781B23">
        <w:rPr>
          <w:iCs/>
          <w:sz w:val="18"/>
          <w:szCs w:val="18"/>
        </w:rPr>
        <w:t>Si:_____  No:_________</w:t>
      </w:r>
    </w:p>
    <w:p w14:paraId="095863EF" w14:textId="61002B4B" w:rsidR="00781B23" w:rsidRDefault="00781B23" w:rsidP="00FA166F">
      <w:pPr>
        <w:spacing w:line="276" w:lineRule="auto"/>
        <w:jc w:val="both"/>
        <w:rPr>
          <w:iCs/>
          <w:sz w:val="18"/>
          <w:szCs w:val="18"/>
        </w:rPr>
      </w:pPr>
      <w:r>
        <w:rPr>
          <w:iCs/>
          <w:sz w:val="18"/>
          <w:szCs w:val="18"/>
        </w:rPr>
        <w:t>El oferente cuenta con Registro de Beneficiario SIA</w:t>
      </w:r>
      <w:r w:rsidR="00CC478A">
        <w:rPr>
          <w:iCs/>
          <w:sz w:val="18"/>
          <w:szCs w:val="18"/>
        </w:rPr>
        <w:t xml:space="preserve">FI: </w:t>
      </w:r>
      <w:r w:rsidR="006A143D">
        <w:rPr>
          <w:iCs/>
          <w:sz w:val="18"/>
          <w:szCs w:val="18"/>
        </w:rPr>
        <w:t>Si:_____  No:_________</w:t>
      </w:r>
    </w:p>
    <w:p w14:paraId="4FDDFDE9" w14:textId="5FE0CEF5" w:rsidR="00CC478A" w:rsidRDefault="003D3471" w:rsidP="00FA166F">
      <w:pPr>
        <w:spacing w:line="276" w:lineRule="auto"/>
        <w:jc w:val="both"/>
        <w:rPr>
          <w:iCs/>
          <w:sz w:val="18"/>
          <w:szCs w:val="18"/>
        </w:rPr>
      </w:pPr>
      <w:r>
        <w:rPr>
          <w:iCs/>
          <w:sz w:val="18"/>
          <w:szCs w:val="18"/>
        </w:rPr>
        <w:t xml:space="preserve">En caso de no contar con Registro de Beneficiario SIAFI, </w:t>
      </w:r>
      <w:r w:rsidR="006B033E">
        <w:rPr>
          <w:iCs/>
          <w:sz w:val="18"/>
          <w:szCs w:val="18"/>
        </w:rPr>
        <w:t>el oferente está en</w:t>
      </w:r>
      <w:r>
        <w:rPr>
          <w:iCs/>
          <w:sz w:val="18"/>
          <w:szCs w:val="18"/>
        </w:rPr>
        <w:t xml:space="preserve"> disposición de tramitarlo en caso de resultar adjudicado: </w:t>
      </w:r>
      <w:r w:rsidR="006A143D">
        <w:rPr>
          <w:iCs/>
          <w:sz w:val="18"/>
          <w:szCs w:val="18"/>
        </w:rPr>
        <w:t>Si:_____  No:______ No Aplica:</w:t>
      </w:r>
      <w:r w:rsidR="006E6401">
        <w:rPr>
          <w:iCs/>
          <w:sz w:val="18"/>
          <w:szCs w:val="18"/>
        </w:rPr>
        <w:t>_________</w:t>
      </w:r>
    </w:p>
    <w:p w14:paraId="3A405663" w14:textId="6C346AC1" w:rsidR="002C4803" w:rsidRDefault="0073338A" w:rsidP="00FA166F">
      <w:pPr>
        <w:spacing w:line="276" w:lineRule="auto"/>
        <w:jc w:val="both"/>
        <w:rPr>
          <w:iCs/>
          <w:sz w:val="18"/>
          <w:szCs w:val="18"/>
        </w:rPr>
      </w:pPr>
      <w:r>
        <w:rPr>
          <w:iCs/>
          <w:sz w:val="18"/>
          <w:szCs w:val="18"/>
        </w:rPr>
        <w:t xml:space="preserve">Se acompaña la siguiente documentación a la presente cotización: </w:t>
      </w:r>
    </w:p>
    <w:tbl>
      <w:tblPr>
        <w:tblW w:w="5000" w:type="pct"/>
        <w:tblCellMar>
          <w:left w:w="70" w:type="dxa"/>
          <w:right w:w="70" w:type="dxa"/>
        </w:tblCellMar>
        <w:tblLook w:val="04A0" w:firstRow="1" w:lastRow="0" w:firstColumn="1" w:lastColumn="0" w:noHBand="0" w:noVBand="1"/>
      </w:tblPr>
      <w:tblGrid>
        <w:gridCol w:w="232"/>
        <w:gridCol w:w="7588"/>
        <w:gridCol w:w="685"/>
        <w:gridCol w:w="704"/>
      </w:tblGrid>
      <w:tr w:rsidR="000E6469" w:rsidRPr="000E6469" w14:paraId="378BB8EA" w14:textId="77777777" w:rsidTr="00E124D4">
        <w:trPr>
          <w:trHeight w:val="288"/>
        </w:trPr>
        <w:tc>
          <w:tcPr>
            <w:tcW w:w="126" w:type="pct"/>
            <w:tcBorders>
              <w:top w:val="nil"/>
              <w:left w:val="nil"/>
              <w:bottom w:val="nil"/>
              <w:right w:val="nil"/>
            </w:tcBorders>
            <w:noWrap/>
            <w:vAlign w:val="bottom"/>
            <w:hideMark/>
          </w:tcPr>
          <w:p w14:paraId="1C749700" w14:textId="77777777" w:rsidR="000E6469" w:rsidRPr="000E6469" w:rsidRDefault="000E6469" w:rsidP="000E6469">
            <w:pPr>
              <w:widowControl/>
              <w:autoSpaceDE/>
              <w:autoSpaceDN/>
              <w:adjustRightInd/>
              <w:rPr>
                <w:rFonts w:eastAsia="Times New Roman"/>
                <w:sz w:val="18"/>
                <w:szCs w:val="18"/>
              </w:rPr>
            </w:pPr>
          </w:p>
        </w:tc>
        <w:tc>
          <w:tcPr>
            <w:tcW w:w="4120" w:type="pct"/>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FD18BB5" w14:textId="77777777" w:rsidR="000E6469" w:rsidRPr="00E124D4" w:rsidRDefault="000E6469" w:rsidP="000E6469">
            <w:pPr>
              <w:widowControl/>
              <w:autoSpaceDE/>
              <w:autoSpaceDN/>
              <w:adjustRightInd/>
              <w:jc w:val="center"/>
              <w:rPr>
                <w:rFonts w:eastAsia="Times New Roman"/>
                <w:b/>
                <w:bCs/>
                <w:color w:val="000000"/>
                <w:sz w:val="18"/>
                <w:szCs w:val="18"/>
              </w:rPr>
            </w:pPr>
            <w:r w:rsidRPr="00E124D4">
              <w:rPr>
                <w:rFonts w:eastAsia="Times New Roman"/>
                <w:b/>
                <w:bCs/>
                <w:color w:val="000000"/>
                <w:sz w:val="18"/>
                <w:szCs w:val="18"/>
              </w:rPr>
              <w:t>Documentación que se acompaña a la cotización</w:t>
            </w:r>
          </w:p>
        </w:tc>
        <w:tc>
          <w:tcPr>
            <w:tcW w:w="372" w:type="pct"/>
            <w:tcBorders>
              <w:top w:val="single" w:sz="4" w:space="0" w:color="auto"/>
              <w:left w:val="nil"/>
              <w:bottom w:val="single" w:sz="4" w:space="0" w:color="auto"/>
              <w:right w:val="single" w:sz="4" w:space="0" w:color="auto"/>
            </w:tcBorders>
            <w:shd w:val="clear" w:color="auto" w:fill="E7E6E6" w:themeFill="background2"/>
            <w:noWrap/>
            <w:vAlign w:val="bottom"/>
            <w:hideMark/>
          </w:tcPr>
          <w:p w14:paraId="64E96BC7" w14:textId="77777777" w:rsidR="000E6469" w:rsidRPr="00E124D4" w:rsidRDefault="000E6469" w:rsidP="000E6469">
            <w:pPr>
              <w:widowControl/>
              <w:autoSpaceDE/>
              <w:autoSpaceDN/>
              <w:adjustRightInd/>
              <w:jc w:val="center"/>
              <w:rPr>
                <w:rFonts w:eastAsia="Times New Roman"/>
                <w:b/>
                <w:bCs/>
                <w:color w:val="000000"/>
                <w:sz w:val="18"/>
                <w:szCs w:val="18"/>
              </w:rPr>
            </w:pPr>
            <w:r w:rsidRPr="00E124D4">
              <w:rPr>
                <w:rFonts w:eastAsia="Times New Roman"/>
                <w:b/>
                <w:bCs/>
                <w:color w:val="000000"/>
                <w:sz w:val="18"/>
                <w:szCs w:val="18"/>
              </w:rPr>
              <w:t>Si</w:t>
            </w:r>
          </w:p>
        </w:tc>
        <w:tc>
          <w:tcPr>
            <w:tcW w:w="382" w:type="pct"/>
            <w:tcBorders>
              <w:top w:val="single" w:sz="4" w:space="0" w:color="auto"/>
              <w:left w:val="nil"/>
              <w:bottom w:val="single" w:sz="4" w:space="0" w:color="auto"/>
              <w:right w:val="single" w:sz="4" w:space="0" w:color="auto"/>
            </w:tcBorders>
            <w:shd w:val="clear" w:color="auto" w:fill="E7E6E6" w:themeFill="background2"/>
            <w:noWrap/>
            <w:vAlign w:val="bottom"/>
            <w:hideMark/>
          </w:tcPr>
          <w:p w14:paraId="69D8A701" w14:textId="77777777" w:rsidR="000E6469" w:rsidRPr="00E124D4" w:rsidRDefault="000E6469" w:rsidP="000E6469">
            <w:pPr>
              <w:widowControl/>
              <w:autoSpaceDE/>
              <w:autoSpaceDN/>
              <w:adjustRightInd/>
              <w:jc w:val="center"/>
              <w:rPr>
                <w:rFonts w:eastAsia="Times New Roman"/>
                <w:b/>
                <w:bCs/>
                <w:color w:val="000000"/>
                <w:sz w:val="18"/>
                <w:szCs w:val="18"/>
              </w:rPr>
            </w:pPr>
            <w:r w:rsidRPr="00E124D4">
              <w:rPr>
                <w:rFonts w:eastAsia="Times New Roman"/>
                <w:b/>
                <w:bCs/>
                <w:color w:val="000000"/>
                <w:sz w:val="18"/>
                <w:szCs w:val="18"/>
              </w:rPr>
              <w:t>No</w:t>
            </w:r>
          </w:p>
        </w:tc>
      </w:tr>
      <w:tr w:rsidR="000E6469" w:rsidRPr="000E6469" w14:paraId="2DD5782D" w14:textId="77777777" w:rsidTr="000E6469">
        <w:trPr>
          <w:trHeight w:val="288"/>
        </w:trPr>
        <w:tc>
          <w:tcPr>
            <w:tcW w:w="126" w:type="pct"/>
            <w:tcBorders>
              <w:top w:val="single" w:sz="4" w:space="0" w:color="auto"/>
              <w:left w:val="single" w:sz="4" w:space="0" w:color="auto"/>
              <w:bottom w:val="single" w:sz="4" w:space="0" w:color="auto"/>
              <w:right w:val="single" w:sz="4" w:space="0" w:color="auto"/>
            </w:tcBorders>
            <w:noWrap/>
            <w:vAlign w:val="bottom"/>
            <w:hideMark/>
          </w:tcPr>
          <w:p w14:paraId="0641C3E6" w14:textId="77777777" w:rsidR="000E6469" w:rsidRPr="000E6469" w:rsidRDefault="000E6469" w:rsidP="000E6469">
            <w:pPr>
              <w:widowControl/>
              <w:autoSpaceDE/>
              <w:autoSpaceDN/>
              <w:adjustRightInd/>
              <w:jc w:val="right"/>
              <w:rPr>
                <w:rFonts w:eastAsia="Times New Roman"/>
                <w:color w:val="000000"/>
                <w:sz w:val="18"/>
                <w:szCs w:val="18"/>
              </w:rPr>
            </w:pPr>
            <w:r w:rsidRPr="000E6469">
              <w:rPr>
                <w:rFonts w:eastAsia="Times New Roman"/>
                <w:color w:val="000000"/>
                <w:sz w:val="18"/>
                <w:szCs w:val="18"/>
              </w:rPr>
              <w:t>1</w:t>
            </w:r>
          </w:p>
        </w:tc>
        <w:tc>
          <w:tcPr>
            <w:tcW w:w="4120" w:type="pct"/>
            <w:tcBorders>
              <w:top w:val="nil"/>
              <w:left w:val="nil"/>
              <w:bottom w:val="single" w:sz="4" w:space="0" w:color="auto"/>
              <w:right w:val="single" w:sz="4" w:space="0" w:color="auto"/>
            </w:tcBorders>
            <w:noWrap/>
            <w:hideMark/>
          </w:tcPr>
          <w:p w14:paraId="24050EB2" w14:textId="42F0D5B5" w:rsidR="000E6469" w:rsidRPr="000E6469" w:rsidRDefault="000E6469" w:rsidP="000E6469">
            <w:pPr>
              <w:widowControl/>
              <w:autoSpaceDE/>
              <w:autoSpaceDN/>
              <w:adjustRightInd/>
              <w:rPr>
                <w:rFonts w:eastAsia="Times New Roman"/>
                <w:color w:val="000000"/>
                <w:sz w:val="18"/>
                <w:szCs w:val="18"/>
              </w:rPr>
            </w:pPr>
            <w:r w:rsidRPr="000E6469">
              <w:rPr>
                <w:rFonts w:eastAsia="Times New Roman"/>
                <w:color w:val="000000"/>
                <w:sz w:val="18"/>
                <w:szCs w:val="18"/>
                <w:lang w:val="es-ES"/>
              </w:rPr>
              <w:t>Copia de Escritura de Constitución</w:t>
            </w:r>
            <w:r w:rsidR="00E97AC1">
              <w:rPr>
                <w:rFonts w:eastAsia="Times New Roman"/>
                <w:color w:val="000000"/>
                <w:sz w:val="18"/>
                <w:szCs w:val="18"/>
                <w:lang w:val="es-ES"/>
              </w:rPr>
              <w:t xml:space="preserve"> del Oferente</w:t>
            </w:r>
          </w:p>
        </w:tc>
        <w:tc>
          <w:tcPr>
            <w:tcW w:w="372" w:type="pct"/>
            <w:tcBorders>
              <w:top w:val="nil"/>
              <w:left w:val="nil"/>
              <w:bottom w:val="single" w:sz="4" w:space="0" w:color="auto"/>
              <w:right w:val="single" w:sz="4" w:space="0" w:color="auto"/>
            </w:tcBorders>
            <w:noWrap/>
            <w:vAlign w:val="bottom"/>
            <w:hideMark/>
          </w:tcPr>
          <w:p w14:paraId="711188B8" w14:textId="77777777" w:rsidR="000E6469" w:rsidRPr="000E6469" w:rsidRDefault="000E6469" w:rsidP="000E6469">
            <w:pPr>
              <w:widowControl/>
              <w:autoSpaceDE/>
              <w:autoSpaceDN/>
              <w:adjustRightInd/>
              <w:rPr>
                <w:rFonts w:eastAsia="Times New Roman"/>
                <w:color w:val="000000"/>
                <w:sz w:val="18"/>
                <w:szCs w:val="18"/>
              </w:rPr>
            </w:pPr>
            <w:r w:rsidRPr="000E6469">
              <w:rPr>
                <w:rFonts w:eastAsia="Times New Roman"/>
                <w:color w:val="000000"/>
                <w:sz w:val="18"/>
                <w:szCs w:val="18"/>
              </w:rPr>
              <w:t> </w:t>
            </w:r>
          </w:p>
        </w:tc>
        <w:tc>
          <w:tcPr>
            <w:tcW w:w="382" w:type="pct"/>
            <w:tcBorders>
              <w:top w:val="nil"/>
              <w:left w:val="nil"/>
              <w:bottom w:val="single" w:sz="4" w:space="0" w:color="auto"/>
              <w:right w:val="single" w:sz="4" w:space="0" w:color="auto"/>
            </w:tcBorders>
            <w:noWrap/>
            <w:vAlign w:val="bottom"/>
            <w:hideMark/>
          </w:tcPr>
          <w:p w14:paraId="48B6F4AD" w14:textId="77777777" w:rsidR="000E6469" w:rsidRPr="000E6469" w:rsidRDefault="000E6469" w:rsidP="000E6469">
            <w:pPr>
              <w:widowControl/>
              <w:autoSpaceDE/>
              <w:autoSpaceDN/>
              <w:adjustRightInd/>
              <w:rPr>
                <w:rFonts w:eastAsia="Times New Roman"/>
                <w:color w:val="000000"/>
                <w:sz w:val="18"/>
                <w:szCs w:val="18"/>
              </w:rPr>
            </w:pPr>
            <w:r w:rsidRPr="000E6469">
              <w:rPr>
                <w:rFonts w:eastAsia="Times New Roman"/>
                <w:color w:val="000000"/>
                <w:sz w:val="18"/>
                <w:szCs w:val="18"/>
              </w:rPr>
              <w:t> </w:t>
            </w:r>
          </w:p>
        </w:tc>
      </w:tr>
      <w:tr w:rsidR="000E6469" w:rsidRPr="000E6469" w14:paraId="10194EF1" w14:textId="77777777" w:rsidTr="000E6469">
        <w:trPr>
          <w:trHeight w:val="288"/>
        </w:trPr>
        <w:tc>
          <w:tcPr>
            <w:tcW w:w="126" w:type="pct"/>
            <w:tcBorders>
              <w:top w:val="nil"/>
              <w:left w:val="single" w:sz="4" w:space="0" w:color="auto"/>
              <w:bottom w:val="single" w:sz="4" w:space="0" w:color="auto"/>
              <w:right w:val="single" w:sz="4" w:space="0" w:color="auto"/>
            </w:tcBorders>
            <w:noWrap/>
            <w:vAlign w:val="bottom"/>
            <w:hideMark/>
          </w:tcPr>
          <w:p w14:paraId="71701C54" w14:textId="77777777" w:rsidR="000E6469" w:rsidRPr="000E6469" w:rsidRDefault="000E6469" w:rsidP="000E6469">
            <w:pPr>
              <w:widowControl/>
              <w:autoSpaceDE/>
              <w:autoSpaceDN/>
              <w:adjustRightInd/>
              <w:jc w:val="right"/>
              <w:rPr>
                <w:rFonts w:eastAsia="Times New Roman"/>
                <w:color w:val="000000"/>
                <w:sz w:val="18"/>
                <w:szCs w:val="18"/>
              </w:rPr>
            </w:pPr>
            <w:r w:rsidRPr="000E6469">
              <w:rPr>
                <w:rFonts w:eastAsia="Times New Roman"/>
                <w:color w:val="000000"/>
                <w:sz w:val="18"/>
                <w:szCs w:val="18"/>
              </w:rPr>
              <w:t>2</w:t>
            </w:r>
          </w:p>
        </w:tc>
        <w:tc>
          <w:tcPr>
            <w:tcW w:w="4120" w:type="pct"/>
            <w:tcBorders>
              <w:top w:val="nil"/>
              <w:left w:val="nil"/>
              <w:bottom w:val="single" w:sz="4" w:space="0" w:color="auto"/>
              <w:right w:val="single" w:sz="4" w:space="0" w:color="auto"/>
            </w:tcBorders>
            <w:noWrap/>
            <w:hideMark/>
          </w:tcPr>
          <w:p w14:paraId="74FBB561" w14:textId="77777777" w:rsidR="000E6469" w:rsidRPr="000E6469" w:rsidRDefault="000E6469" w:rsidP="000E6469">
            <w:pPr>
              <w:widowControl/>
              <w:autoSpaceDE/>
              <w:autoSpaceDN/>
              <w:adjustRightInd/>
              <w:rPr>
                <w:rFonts w:eastAsia="Times New Roman"/>
                <w:color w:val="000000"/>
                <w:sz w:val="18"/>
                <w:szCs w:val="18"/>
              </w:rPr>
            </w:pPr>
            <w:r w:rsidRPr="000E6469">
              <w:rPr>
                <w:rFonts w:eastAsia="Times New Roman"/>
                <w:color w:val="000000"/>
                <w:sz w:val="18"/>
                <w:szCs w:val="18"/>
                <w:lang w:val="es-ES"/>
              </w:rPr>
              <w:t>Copia de Registro Tributario Nacional del oferente (RTN)</w:t>
            </w:r>
          </w:p>
        </w:tc>
        <w:tc>
          <w:tcPr>
            <w:tcW w:w="372" w:type="pct"/>
            <w:tcBorders>
              <w:top w:val="nil"/>
              <w:left w:val="nil"/>
              <w:bottom w:val="single" w:sz="4" w:space="0" w:color="auto"/>
              <w:right w:val="single" w:sz="4" w:space="0" w:color="auto"/>
            </w:tcBorders>
            <w:noWrap/>
            <w:vAlign w:val="bottom"/>
            <w:hideMark/>
          </w:tcPr>
          <w:p w14:paraId="776A359C" w14:textId="77777777" w:rsidR="000E6469" w:rsidRPr="000E6469" w:rsidRDefault="000E6469" w:rsidP="000E6469">
            <w:pPr>
              <w:widowControl/>
              <w:autoSpaceDE/>
              <w:autoSpaceDN/>
              <w:adjustRightInd/>
              <w:rPr>
                <w:rFonts w:eastAsia="Times New Roman"/>
                <w:color w:val="000000"/>
                <w:sz w:val="18"/>
                <w:szCs w:val="18"/>
              </w:rPr>
            </w:pPr>
            <w:r w:rsidRPr="000E6469">
              <w:rPr>
                <w:rFonts w:eastAsia="Times New Roman"/>
                <w:color w:val="000000"/>
                <w:sz w:val="18"/>
                <w:szCs w:val="18"/>
              </w:rPr>
              <w:t> </w:t>
            </w:r>
          </w:p>
        </w:tc>
        <w:tc>
          <w:tcPr>
            <w:tcW w:w="382" w:type="pct"/>
            <w:tcBorders>
              <w:top w:val="nil"/>
              <w:left w:val="nil"/>
              <w:bottom w:val="single" w:sz="4" w:space="0" w:color="auto"/>
              <w:right w:val="single" w:sz="4" w:space="0" w:color="auto"/>
            </w:tcBorders>
            <w:noWrap/>
            <w:vAlign w:val="bottom"/>
            <w:hideMark/>
          </w:tcPr>
          <w:p w14:paraId="409786C0" w14:textId="77777777" w:rsidR="000E6469" w:rsidRPr="000E6469" w:rsidRDefault="000E6469" w:rsidP="000E6469">
            <w:pPr>
              <w:widowControl/>
              <w:autoSpaceDE/>
              <w:autoSpaceDN/>
              <w:adjustRightInd/>
              <w:rPr>
                <w:rFonts w:eastAsia="Times New Roman"/>
                <w:color w:val="000000"/>
                <w:sz w:val="18"/>
                <w:szCs w:val="18"/>
              </w:rPr>
            </w:pPr>
            <w:r w:rsidRPr="000E6469">
              <w:rPr>
                <w:rFonts w:eastAsia="Times New Roman"/>
                <w:color w:val="000000"/>
                <w:sz w:val="18"/>
                <w:szCs w:val="18"/>
              </w:rPr>
              <w:t> </w:t>
            </w:r>
          </w:p>
        </w:tc>
      </w:tr>
      <w:tr w:rsidR="000E6469" w:rsidRPr="000E6469" w14:paraId="0496621E" w14:textId="77777777" w:rsidTr="000E6469">
        <w:trPr>
          <w:trHeight w:val="312"/>
        </w:trPr>
        <w:tc>
          <w:tcPr>
            <w:tcW w:w="126" w:type="pct"/>
            <w:tcBorders>
              <w:top w:val="nil"/>
              <w:left w:val="single" w:sz="4" w:space="0" w:color="auto"/>
              <w:bottom w:val="single" w:sz="4" w:space="0" w:color="auto"/>
              <w:right w:val="single" w:sz="4" w:space="0" w:color="auto"/>
            </w:tcBorders>
            <w:noWrap/>
            <w:vAlign w:val="bottom"/>
            <w:hideMark/>
          </w:tcPr>
          <w:p w14:paraId="35F62933" w14:textId="77777777" w:rsidR="000E6469" w:rsidRPr="000E6469" w:rsidRDefault="000E6469" w:rsidP="000E6469">
            <w:pPr>
              <w:widowControl/>
              <w:autoSpaceDE/>
              <w:autoSpaceDN/>
              <w:adjustRightInd/>
              <w:jc w:val="right"/>
              <w:rPr>
                <w:rFonts w:eastAsia="Times New Roman"/>
                <w:color w:val="000000"/>
                <w:sz w:val="18"/>
                <w:szCs w:val="18"/>
              </w:rPr>
            </w:pPr>
            <w:r w:rsidRPr="000E6469">
              <w:rPr>
                <w:rFonts w:eastAsia="Times New Roman"/>
                <w:color w:val="000000"/>
                <w:sz w:val="18"/>
                <w:szCs w:val="18"/>
              </w:rPr>
              <w:t>3</w:t>
            </w:r>
          </w:p>
        </w:tc>
        <w:tc>
          <w:tcPr>
            <w:tcW w:w="4120" w:type="pct"/>
            <w:tcBorders>
              <w:top w:val="nil"/>
              <w:left w:val="nil"/>
              <w:bottom w:val="single" w:sz="4" w:space="0" w:color="auto"/>
              <w:right w:val="single" w:sz="4" w:space="0" w:color="auto"/>
            </w:tcBorders>
            <w:noWrap/>
            <w:hideMark/>
          </w:tcPr>
          <w:p w14:paraId="3F976577" w14:textId="77777777" w:rsidR="000E6469" w:rsidRPr="000E6469" w:rsidRDefault="000E6469" w:rsidP="000E6469">
            <w:pPr>
              <w:widowControl/>
              <w:autoSpaceDE/>
              <w:autoSpaceDN/>
              <w:adjustRightInd/>
              <w:rPr>
                <w:rFonts w:eastAsia="Times New Roman"/>
                <w:color w:val="000000"/>
                <w:sz w:val="18"/>
                <w:szCs w:val="18"/>
              </w:rPr>
            </w:pPr>
            <w:r w:rsidRPr="000E6469">
              <w:rPr>
                <w:rFonts w:eastAsia="Times New Roman"/>
                <w:color w:val="000000"/>
                <w:sz w:val="18"/>
                <w:szCs w:val="18"/>
                <w:lang w:val="es-ES"/>
              </w:rPr>
              <w:t>Copia de Registro Tributario Nacional del representante legal del oferente (RTN)</w:t>
            </w:r>
          </w:p>
        </w:tc>
        <w:tc>
          <w:tcPr>
            <w:tcW w:w="372" w:type="pct"/>
            <w:tcBorders>
              <w:top w:val="nil"/>
              <w:left w:val="nil"/>
              <w:bottom w:val="single" w:sz="4" w:space="0" w:color="auto"/>
              <w:right w:val="single" w:sz="4" w:space="0" w:color="auto"/>
            </w:tcBorders>
            <w:noWrap/>
            <w:vAlign w:val="bottom"/>
            <w:hideMark/>
          </w:tcPr>
          <w:p w14:paraId="2E1C5B33" w14:textId="77777777" w:rsidR="000E6469" w:rsidRPr="000E6469" w:rsidRDefault="000E6469" w:rsidP="000E6469">
            <w:pPr>
              <w:widowControl/>
              <w:autoSpaceDE/>
              <w:autoSpaceDN/>
              <w:adjustRightInd/>
              <w:rPr>
                <w:rFonts w:eastAsia="Times New Roman"/>
                <w:color w:val="000000"/>
                <w:sz w:val="18"/>
                <w:szCs w:val="18"/>
              </w:rPr>
            </w:pPr>
            <w:r w:rsidRPr="000E6469">
              <w:rPr>
                <w:rFonts w:eastAsia="Times New Roman"/>
                <w:color w:val="000000"/>
                <w:sz w:val="18"/>
                <w:szCs w:val="18"/>
              </w:rPr>
              <w:t> </w:t>
            </w:r>
          </w:p>
        </w:tc>
        <w:tc>
          <w:tcPr>
            <w:tcW w:w="382" w:type="pct"/>
            <w:tcBorders>
              <w:top w:val="nil"/>
              <w:left w:val="nil"/>
              <w:bottom w:val="single" w:sz="4" w:space="0" w:color="auto"/>
              <w:right w:val="single" w:sz="4" w:space="0" w:color="auto"/>
            </w:tcBorders>
            <w:noWrap/>
            <w:vAlign w:val="bottom"/>
            <w:hideMark/>
          </w:tcPr>
          <w:p w14:paraId="10E38C9F" w14:textId="77777777" w:rsidR="000E6469" w:rsidRPr="000E6469" w:rsidRDefault="000E6469" w:rsidP="000E6469">
            <w:pPr>
              <w:widowControl/>
              <w:autoSpaceDE/>
              <w:autoSpaceDN/>
              <w:adjustRightInd/>
              <w:rPr>
                <w:rFonts w:eastAsia="Times New Roman"/>
                <w:color w:val="000000"/>
                <w:sz w:val="18"/>
                <w:szCs w:val="18"/>
              </w:rPr>
            </w:pPr>
            <w:r w:rsidRPr="000E6469">
              <w:rPr>
                <w:rFonts w:eastAsia="Times New Roman"/>
                <w:color w:val="000000"/>
                <w:sz w:val="18"/>
                <w:szCs w:val="18"/>
              </w:rPr>
              <w:t> </w:t>
            </w:r>
          </w:p>
        </w:tc>
      </w:tr>
      <w:tr w:rsidR="00D75AAE" w:rsidRPr="000E6469" w14:paraId="3FEEB4E2" w14:textId="77777777" w:rsidTr="00D75AAE">
        <w:trPr>
          <w:trHeight w:val="288"/>
        </w:trPr>
        <w:tc>
          <w:tcPr>
            <w:tcW w:w="126" w:type="pct"/>
            <w:tcBorders>
              <w:top w:val="nil"/>
              <w:left w:val="single" w:sz="4" w:space="0" w:color="auto"/>
              <w:bottom w:val="single" w:sz="4" w:space="0" w:color="auto"/>
              <w:right w:val="single" w:sz="4" w:space="0" w:color="auto"/>
            </w:tcBorders>
            <w:noWrap/>
            <w:vAlign w:val="bottom"/>
            <w:hideMark/>
          </w:tcPr>
          <w:p w14:paraId="183ECEC6" w14:textId="77777777" w:rsidR="000E6469" w:rsidRPr="000E6469" w:rsidRDefault="000E6469" w:rsidP="000E6469">
            <w:pPr>
              <w:widowControl/>
              <w:autoSpaceDE/>
              <w:autoSpaceDN/>
              <w:adjustRightInd/>
              <w:jc w:val="right"/>
              <w:rPr>
                <w:rFonts w:eastAsia="Times New Roman"/>
                <w:color w:val="000000"/>
                <w:sz w:val="18"/>
                <w:szCs w:val="18"/>
              </w:rPr>
            </w:pPr>
            <w:r w:rsidRPr="000E6469">
              <w:rPr>
                <w:rFonts w:eastAsia="Times New Roman"/>
                <w:color w:val="000000"/>
                <w:sz w:val="18"/>
                <w:szCs w:val="18"/>
              </w:rPr>
              <w:t>4</w:t>
            </w:r>
          </w:p>
        </w:tc>
        <w:tc>
          <w:tcPr>
            <w:tcW w:w="4120" w:type="pct"/>
            <w:tcBorders>
              <w:top w:val="nil"/>
              <w:left w:val="nil"/>
              <w:bottom w:val="single" w:sz="4" w:space="0" w:color="auto"/>
              <w:right w:val="single" w:sz="4" w:space="0" w:color="auto"/>
            </w:tcBorders>
            <w:noWrap/>
            <w:hideMark/>
          </w:tcPr>
          <w:p w14:paraId="3C8F4C69" w14:textId="77777777" w:rsidR="000E6469" w:rsidRPr="000E6469" w:rsidRDefault="000E6469" w:rsidP="000E6469">
            <w:pPr>
              <w:widowControl/>
              <w:autoSpaceDE/>
              <w:autoSpaceDN/>
              <w:adjustRightInd/>
              <w:rPr>
                <w:rFonts w:eastAsia="Times New Roman"/>
                <w:color w:val="000000"/>
                <w:sz w:val="18"/>
                <w:szCs w:val="18"/>
              </w:rPr>
            </w:pPr>
            <w:r w:rsidRPr="000E6469">
              <w:rPr>
                <w:rFonts w:eastAsia="Times New Roman"/>
                <w:color w:val="000000"/>
                <w:sz w:val="18"/>
                <w:szCs w:val="18"/>
                <w:lang w:val="es-ES"/>
              </w:rPr>
              <w:t xml:space="preserve"> Copia del Documento Nacional de Identificación del Oferente (DNI)</w:t>
            </w:r>
          </w:p>
        </w:tc>
        <w:tc>
          <w:tcPr>
            <w:tcW w:w="372" w:type="pct"/>
            <w:tcBorders>
              <w:top w:val="nil"/>
              <w:left w:val="nil"/>
              <w:bottom w:val="single" w:sz="4" w:space="0" w:color="auto"/>
              <w:right w:val="single" w:sz="4" w:space="0" w:color="auto"/>
            </w:tcBorders>
            <w:noWrap/>
            <w:vAlign w:val="bottom"/>
            <w:hideMark/>
          </w:tcPr>
          <w:p w14:paraId="607320C0" w14:textId="77777777" w:rsidR="000E6469" w:rsidRPr="000E6469" w:rsidRDefault="000E6469" w:rsidP="000E6469">
            <w:pPr>
              <w:widowControl/>
              <w:autoSpaceDE/>
              <w:autoSpaceDN/>
              <w:adjustRightInd/>
              <w:rPr>
                <w:rFonts w:eastAsia="Times New Roman"/>
                <w:color w:val="000000"/>
                <w:sz w:val="18"/>
                <w:szCs w:val="18"/>
              </w:rPr>
            </w:pPr>
            <w:r w:rsidRPr="000E6469">
              <w:rPr>
                <w:rFonts w:eastAsia="Times New Roman"/>
                <w:color w:val="000000"/>
                <w:sz w:val="18"/>
                <w:szCs w:val="18"/>
              </w:rPr>
              <w:t> </w:t>
            </w:r>
          </w:p>
        </w:tc>
        <w:tc>
          <w:tcPr>
            <w:tcW w:w="382" w:type="pct"/>
            <w:tcBorders>
              <w:top w:val="nil"/>
              <w:left w:val="nil"/>
              <w:bottom w:val="single" w:sz="4" w:space="0" w:color="auto"/>
              <w:right w:val="single" w:sz="4" w:space="0" w:color="auto"/>
            </w:tcBorders>
            <w:noWrap/>
            <w:vAlign w:val="bottom"/>
            <w:hideMark/>
          </w:tcPr>
          <w:p w14:paraId="3BBC3FF7" w14:textId="77777777" w:rsidR="000E6469" w:rsidRPr="000E6469" w:rsidRDefault="000E6469" w:rsidP="000E6469">
            <w:pPr>
              <w:widowControl/>
              <w:autoSpaceDE/>
              <w:autoSpaceDN/>
              <w:adjustRightInd/>
              <w:rPr>
                <w:rFonts w:eastAsia="Times New Roman"/>
                <w:color w:val="000000"/>
                <w:sz w:val="18"/>
                <w:szCs w:val="18"/>
              </w:rPr>
            </w:pPr>
            <w:r w:rsidRPr="000E6469">
              <w:rPr>
                <w:rFonts w:eastAsia="Times New Roman"/>
                <w:color w:val="000000"/>
                <w:sz w:val="18"/>
                <w:szCs w:val="18"/>
              </w:rPr>
              <w:t> </w:t>
            </w:r>
          </w:p>
        </w:tc>
      </w:tr>
      <w:tr w:rsidR="00D75AAE" w:rsidRPr="000E6469" w14:paraId="39BAAEC4" w14:textId="77777777" w:rsidTr="00D75AAE">
        <w:trPr>
          <w:trHeight w:val="288"/>
        </w:trPr>
        <w:tc>
          <w:tcPr>
            <w:tcW w:w="126" w:type="pct"/>
            <w:tcBorders>
              <w:top w:val="single" w:sz="4" w:space="0" w:color="auto"/>
              <w:left w:val="single" w:sz="4" w:space="0" w:color="auto"/>
              <w:bottom w:val="single" w:sz="4" w:space="0" w:color="auto"/>
              <w:right w:val="single" w:sz="4" w:space="0" w:color="auto"/>
            </w:tcBorders>
            <w:noWrap/>
            <w:vAlign w:val="bottom"/>
            <w:hideMark/>
          </w:tcPr>
          <w:p w14:paraId="439E06E3" w14:textId="77777777" w:rsidR="000E6469" w:rsidRPr="000E6469" w:rsidRDefault="000E6469" w:rsidP="000E6469">
            <w:pPr>
              <w:widowControl/>
              <w:autoSpaceDE/>
              <w:autoSpaceDN/>
              <w:adjustRightInd/>
              <w:jc w:val="right"/>
              <w:rPr>
                <w:rFonts w:eastAsia="Times New Roman"/>
                <w:color w:val="000000"/>
                <w:sz w:val="18"/>
                <w:szCs w:val="18"/>
              </w:rPr>
            </w:pPr>
            <w:r w:rsidRPr="000E6469">
              <w:rPr>
                <w:rFonts w:eastAsia="Times New Roman"/>
                <w:color w:val="000000"/>
                <w:sz w:val="18"/>
                <w:szCs w:val="18"/>
              </w:rPr>
              <w:t>5</w:t>
            </w:r>
          </w:p>
        </w:tc>
        <w:tc>
          <w:tcPr>
            <w:tcW w:w="4120" w:type="pct"/>
            <w:tcBorders>
              <w:top w:val="single" w:sz="4" w:space="0" w:color="auto"/>
              <w:left w:val="nil"/>
              <w:bottom w:val="single" w:sz="4" w:space="0" w:color="auto"/>
              <w:right w:val="single" w:sz="4" w:space="0" w:color="auto"/>
            </w:tcBorders>
            <w:noWrap/>
            <w:hideMark/>
          </w:tcPr>
          <w:p w14:paraId="207B0291" w14:textId="77777777" w:rsidR="000E6469" w:rsidRPr="000E6469" w:rsidRDefault="000E6469" w:rsidP="000E6469">
            <w:pPr>
              <w:widowControl/>
              <w:autoSpaceDE/>
              <w:autoSpaceDN/>
              <w:adjustRightInd/>
              <w:rPr>
                <w:rFonts w:eastAsia="Times New Roman"/>
                <w:color w:val="000000"/>
                <w:sz w:val="18"/>
                <w:szCs w:val="18"/>
              </w:rPr>
            </w:pPr>
            <w:r w:rsidRPr="000E6469">
              <w:rPr>
                <w:rFonts w:eastAsia="Times New Roman"/>
                <w:color w:val="000000"/>
                <w:sz w:val="18"/>
                <w:szCs w:val="18"/>
              </w:rPr>
              <w:t>Copia de Constancia de Registro de Beneficiario SIAFI (En caso de estar registrado como beneficiario)</w:t>
            </w:r>
          </w:p>
        </w:tc>
        <w:tc>
          <w:tcPr>
            <w:tcW w:w="372" w:type="pct"/>
            <w:tcBorders>
              <w:top w:val="single" w:sz="4" w:space="0" w:color="auto"/>
              <w:left w:val="nil"/>
              <w:bottom w:val="single" w:sz="4" w:space="0" w:color="auto"/>
              <w:right w:val="single" w:sz="4" w:space="0" w:color="auto"/>
            </w:tcBorders>
            <w:noWrap/>
            <w:vAlign w:val="bottom"/>
            <w:hideMark/>
          </w:tcPr>
          <w:p w14:paraId="2A1E2ED2" w14:textId="77777777" w:rsidR="000E6469" w:rsidRPr="000E6469" w:rsidRDefault="000E6469" w:rsidP="000E6469">
            <w:pPr>
              <w:widowControl/>
              <w:autoSpaceDE/>
              <w:autoSpaceDN/>
              <w:adjustRightInd/>
              <w:rPr>
                <w:rFonts w:eastAsia="Times New Roman"/>
                <w:color w:val="000000"/>
                <w:sz w:val="18"/>
                <w:szCs w:val="18"/>
              </w:rPr>
            </w:pPr>
            <w:r w:rsidRPr="000E6469">
              <w:rPr>
                <w:rFonts w:eastAsia="Times New Roman"/>
                <w:color w:val="000000"/>
                <w:sz w:val="18"/>
                <w:szCs w:val="18"/>
              </w:rPr>
              <w:t> </w:t>
            </w:r>
          </w:p>
        </w:tc>
        <w:tc>
          <w:tcPr>
            <w:tcW w:w="382" w:type="pct"/>
            <w:tcBorders>
              <w:top w:val="single" w:sz="4" w:space="0" w:color="auto"/>
              <w:left w:val="nil"/>
              <w:bottom w:val="single" w:sz="4" w:space="0" w:color="auto"/>
              <w:right w:val="single" w:sz="4" w:space="0" w:color="auto"/>
            </w:tcBorders>
            <w:noWrap/>
            <w:vAlign w:val="bottom"/>
            <w:hideMark/>
          </w:tcPr>
          <w:p w14:paraId="62F70654" w14:textId="77777777" w:rsidR="000E6469" w:rsidRPr="000E6469" w:rsidRDefault="000E6469" w:rsidP="000E6469">
            <w:pPr>
              <w:widowControl/>
              <w:autoSpaceDE/>
              <w:autoSpaceDN/>
              <w:adjustRightInd/>
              <w:rPr>
                <w:rFonts w:eastAsia="Times New Roman"/>
                <w:color w:val="000000"/>
                <w:sz w:val="18"/>
                <w:szCs w:val="18"/>
              </w:rPr>
            </w:pPr>
            <w:r w:rsidRPr="000E6469">
              <w:rPr>
                <w:rFonts w:eastAsia="Times New Roman"/>
                <w:color w:val="000000"/>
                <w:sz w:val="18"/>
                <w:szCs w:val="18"/>
              </w:rPr>
              <w:t> </w:t>
            </w:r>
          </w:p>
        </w:tc>
      </w:tr>
      <w:tr w:rsidR="00D75AAE" w:rsidRPr="000E6469" w14:paraId="583AB945" w14:textId="77777777" w:rsidTr="00D75AAE">
        <w:trPr>
          <w:trHeight w:val="288"/>
        </w:trPr>
        <w:tc>
          <w:tcPr>
            <w:tcW w:w="126" w:type="pct"/>
            <w:tcBorders>
              <w:top w:val="single" w:sz="4" w:space="0" w:color="auto"/>
              <w:left w:val="single" w:sz="4" w:space="0" w:color="auto"/>
              <w:bottom w:val="single" w:sz="4" w:space="0" w:color="auto"/>
              <w:right w:val="single" w:sz="4" w:space="0" w:color="auto"/>
            </w:tcBorders>
            <w:noWrap/>
            <w:vAlign w:val="bottom"/>
          </w:tcPr>
          <w:p w14:paraId="766D66D2" w14:textId="5FE27AE2" w:rsidR="00D75AAE" w:rsidRPr="000E6469" w:rsidRDefault="00D75AAE" w:rsidP="000E6469">
            <w:pPr>
              <w:widowControl/>
              <w:autoSpaceDE/>
              <w:autoSpaceDN/>
              <w:adjustRightInd/>
              <w:jc w:val="right"/>
              <w:rPr>
                <w:rFonts w:eastAsia="Times New Roman"/>
                <w:color w:val="000000"/>
                <w:sz w:val="18"/>
                <w:szCs w:val="18"/>
              </w:rPr>
            </w:pPr>
            <w:r>
              <w:rPr>
                <w:rFonts w:eastAsia="Times New Roman"/>
                <w:color w:val="000000"/>
                <w:sz w:val="18"/>
                <w:szCs w:val="18"/>
              </w:rPr>
              <w:t>6</w:t>
            </w:r>
          </w:p>
        </w:tc>
        <w:tc>
          <w:tcPr>
            <w:tcW w:w="4120" w:type="pct"/>
            <w:tcBorders>
              <w:top w:val="single" w:sz="4" w:space="0" w:color="auto"/>
              <w:left w:val="nil"/>
              <w:bottom w:val="single" w:sz="4" w:space="0" w:color="auto"/>
              <w:right w:val="single" w:sz="4" w:space="0" w:color="auto"/>
            </w:tcBorders>
            <w:noWrap/>
          </w:tcPr>
          <w:p w14:paraId="5E0E7003" w14:textId="3C748F1D" w:rsidR="00D75AAE" w:rsidRPr="000E6469" w:rsidRDefault="00D75AAE" w:rsidP="000E6469">
            <w:pPr>
              <w:widowControl/>
              <w:autoSpaceDE/>
              <w:autoSpaceDN/>
              <w:adjustRightInd/>
              <w:rPr>
                <w:rFonts w:eastAsia="Times New Roman"/>
                <w:color w:val="000000"/>
                <w:sz w:val="18"/>
                <w:szCs w:val="18"/>
              </w:rPr>
            </w:pPr>
            <w:r w:rsidRPr="00D75AAE">
              <w:rPr>
                <w:rFonts w:eastAsia="Times New Roman"/>
                <w:color w:val="000000"/>
                <w:sz w:val="18"/>
                <w:szCs w:val="18"/>
              </w:rPr>
              <w:t>Declaración Jurada sobre Prohibiciones o Inhabilidades</w:t>
            </w:r>
            <w:r>
              <w:rPr>
                <w:rFonts w:eastAsia="Times New Roman"/>
                <w:color w:val="000000"/>
                <w:sz w:val="18"/>
                <w:szCs w:val="18"/>
              </w:rPr>
              <w:t xml:space="preserve"> </w:t>
            </w:r>
            <w:r w:rsidR="00263ACE">
              <w:rPr>
                <w:rFonts w:eastAsia="Times New Roman"/>
                <w:color w:val="000000"/>
                <w:sz w:val="18"/>
                <w:szCs w:val="18"/>
              </w:rPr>
              <w:t xml:space="preserve">debidamente </w:t>
            </w:r>
            <w:r>
              <w:rPr>
                <w:rFonts w:eastAsia="Times New Roman"/>
                <w:color w:val="000000"/>
                <w:sz w:val="18"/>
                <w:szCs w:val="18"/>
              </w:rPr>
              <w:t>llen</w:t>
            </w:r>
            <w:r w:rsidR="00263ACE">
              <w:rPr>
                <w:rFonts w:eastAsia="Times New Roman"/>
                <w:color w:val="000000"/>
                <w:sz w:val="18"/>
                <w:szCs w:val="18"/>
              </w:rPr>
              <w:t>a</w:t>
            </w:r>
            <w:r>
              <w:rPr>
                <w:rFonts w:eastAsia="Times New Roman"/>
                <w:color w:val="000000"/>
                <w:sz w:val="18"/>
                <w:szCs w:val="18"/>
              </w:rPr>
              <w:t xml:space="preserve"> y firmad</w:t>
            </w:r>
            <w:r w:rsidR="00263ACE">
              <w:rPr>
                <w:rFonts w:eastAsia="Times New Roman"/>
                <w:color w:val="000000"/>
                <w:sz w:val="18"/>
                <w:szCs w:val="18"/>
              </w:rPr>
              <w:t>a</w:t>
            </w:r>
            <w:r>
              <w:rPr>
                <w:rFonts w:eastAsia="Times New Roman"/>
                <w:color w:val="000000"/>
                <w:sz w:val="18"/>
                <w:szCs w:val="18"/>
              </w:rPr>
              <w:t xml:space="preserve"> (Anexo C)</w:t>
            </w:r>
          </w:p>
        </w:tc>
        <w:tc>
          <w:tcPr>
            <w:tcW w:w="372" w:type="pct"/>
            <w:tcBorders>
              <w:top w:val="single" w:sz="4" w:space="0" w:color="auto"/>
              <w:left w:val="nil"/>
              <w:bottom w:val="single" w:sz="4" w:space="0" w:color="auto"/>
              <w:right w:val="single" w:sz="4" w:space="0" w:color="auto"/>
            </w:tcBorders>
            <w:noWrap/>
            <w:vAlign w:val="bottom"/>
          </w:tcPr>
          <w:p w14:paraId="6AEC0851" w14:textId="77777777" w:rsidR="00D75AAE" w:rsidRPr="000E6469" w:rsidRDefault="00D75AAE" w:rsidP="000E6469">
            <w:pPr>
              <w:widowControl/>
              <w:autoSpaceDE/>
              <w:autoSpaceDN/>
              <w:adjustRightInd/>
              <w:rPr>
                <w:rFonts w:eastAsia="Times New Roman"/>
                <w:color w:val="000000"/>
                <w:sz w:val="18"/>
                <w:szCs w:val="18"/>
              </w:rPr>
            </w:pPr>
          </w:p>
        </w:tc>
        <w:tc>
          <w:tcPr>
            <w:tcW w:w="382" w:type="pct"/>
            <w:tcBorders>
              <w:top w:val="single" w:sz="4" w:space="0" w:color="auto"/>
              <w:left w:val="nil"/>
              <w:bottom w:val="single" w:sz="4" w:space="0" w:color="auto"/>
              <w:right w:val="single" w:sz="4" w:space="0" w:color="auto"/>
            </w:tcBorders>
            <w:noWrap/>
            <w:vAlign w:val="bottom"/>
          </w:tcPr>
          <w:p w14:paraId="7C07F479" w14:textId="77777777" w:rsidR="00D75AAE" w:rsidRPr="000E6469" w:rsidRDefault="00D75AAE" w:rsidP="000E6469">
            <w:pPr>
              <w:widowControl/>
              <w:autoSpaceDE/>
              <w:autoSpaceDN/>
              <w:adjustRightInd/>
              <w:rPr>
                <w:rFonts w:eastAsia="Times New Roman"/>
                <w:color w:val="000000"/>
                <w:sz w:val="18"/>
                <w:szCs w:val="18"/>
              </w:rPr>
            </w:pPr>
          </w:p>
        </w:tc>
      </w:tr>
    </w:tbl>
    <w:p w14:paraId="417DAF4D" w14:textId="77777777" w:rsidR="000E6469" w:rsidRPr="003160CC" w:rsidRDefault="000E6469" w:rsidP="00FA166F">
      <w:pPr>
        <w:spacing w:line="276" w:lineRule="auto"/>
        <w:jc w:val="both"/>
        <w:rPr>
          <w:iCs/>
          <w:sz w:val="18"/>
          <w:szCs w:val="18"/>
        </w:rPr>
      </w:pPr>
    </w:p>
    <w:p w14:paraId="5E5B9407" w14:textId="77777777" w:rsidR="00A500F0" w:rsidRPr="00732C5A" w:rsidRDefault="00A500F0" w:rsidP="00A500F0">
      <w:pPr>
        <w:rPr>
          <w:iCs/>
          <w:sz w:val="18"/>
          <w:szCs w:val="18"/>
        </w:rPr>
      </w:pPr>
      <w:r w:rsidRPr="00732C5A">
        <w:rPr>
          <w:iCs/>
          <w:sz w:val="18"/>
          <w:szCs w:val="18"/>
        </w:rPr>
        <w:lastRenderedPageBreak/>
        <w:t>Observaciones: _______________________________________________________________</w:t>
      </w:r>
    </w:p>
    <w:p w14:paraId="7A4AA6C8" w14:textId="77777777" w:rsidR="00A500F0" w:rsidRPr="00732C5A" w:rsidRDefault="00A500F0" w:rsidP="00A500F0">
      <w:pPr>
        <w:rPr>
          <w:iCs/>
          <w:sz w:val="18"/>
          <w:szCs w:val="18"/>
        </w:rPr>
      </w:pPr>
    </w:p>
    <w:p w14:paraId="1CED497C" w14:textId="77777777" w:rsidR="00A500F0" w:rsidRPr="00732C5A" w:rsidRDefault="00A500F0" w:rsidP="00A500F0">
      <w:pPr>
        <w:jc w:val="both"/>
        <w:rPr>
          <w:iCs/>
          <w:sz w:val="18"/>
          <w:szCs w:val="18"/>
        </w:rPr>
      </w:pPr>
      <w:r w:rsidRPr="00732C5A">
        <w:rPr>
          <w:iCs/>
          <w:sz w:val="18"/>
          <w:szCs w:val="18"/>
        </w:rPr>
        <w:t>El monto total de esta oferta es</w:t>
      </w:r>
      <w:r w:rsidRPr="00732C5A">
        <w:rPr>
          <w:i/>
          <w:iCs/>
          <w:sz w:val="18"/>
          <w:szCs w:val="18"/>
        </w:rPr>
        <w:t xml:space="preserve"> ____________________________________________, __________________ </w:t>
      </w:r>
      <w:r w:rsidRPr="00732C5A">
        <w:rPr>
          <w:iCs/>
          <w:sz w:val="18"/>
          <w:szCs w:val="18"/>
        </w:rPr>
        <w:t xml:space="preserve">. Dicho monto incluye el </w:t>
      </w:r>
      <w:r w:rsidRPr="00732C5A">
        <w:rPr>
          <w:b/>
          <w:bCs/>
          <w:iCs/>
          <w:sz w:val="18"/>
          <w:szCs w:val="18"/>
          <w:u w:val="single"/>
        </w:rPr>
        <w:t>Impuesto sobre ventas</w:t>
      </w:r>
      <w:r w:rsidRPr="00732C5A">
        <w:rPr>
          <w:iCs/>
          <w:sz w:val="18"/>
          <w:szCs w:val="18"/>
        </w:rPr>
        <w:t xml:space="preserve"> </w:t>
      </w:r>
      <w:r w:rsidRPr="00732C5A">
        <w:rPr>
          <w:b/>
          <w:bCs/>
          <w:iCs/>
          <w:sz w:val="18"/>
          <w:szCs w:val="18"/>
        </w:rPr>
        <w:t xml:space="preserve">y cualesquiera otros impuestos, gravámenes, costos y gastos requeridos para suministrar los servicios </w:t>
      </w:r>
      <w:r w:rsidRPr="00732C5A">
        <w:rPr>
          <w:iCs/>
          <w:sz w:val="18"/>
          <w:szCs w:val="18"/>
        </w:rPr>
        <w:t>y cumplir con la Orden de Compra.</w:t>
      </w:r>
    </w:p>
    <w:p w14:paraId="6A1465C1" w14:textId="77777777" w:rsidR="004D3173" w:rsidRPr="00732C5A" w:rsidRDefault="004D3173" w:rsidP="00A500F0">
      <w:pPr>
        <w:jc w:val="both"/>
        <w:rPr>
          <w:iCs/>
          <w:sz w:val="18"/>
          <w:szCs w:val="18"/>
        </w:rPr>
      </w:pPr>
    </w:p>
    <w:p w14:paraId="62B8AB45" w14:textId="420134C3" w:rsidR="004D3173" w:rsidRPr="00732C5A" w:rsidRDefault="004D3173" w:rsidP="00A500F0">
      <w:pPr>
        <w:jc w:val="both"/>
        <w:rPr>
          <w:iCs/>
          <w:sz w:val="18"/>
          <w:szCs w:val="18"/>
        </w:rPr>
      </w:pPr>
      <w:r w:rsidRPr="00732C5A">
        <w:rPr>
          <w:iCs/>
          <w:sz w:val="18"/>
          <w:szCs w:val="18"/>
        </w:rPr>
        <w:t xml:space="preserve">Período de validez de la oferta: </w:t>
      </w:r>
      <w:r w:rsidR="008443D7" w:rsidRPr="00732C5A">
        <w:rPr>
          <w:iCs/>
          <w:sz w:val="18"/>
          <w:szCs w:val="18"/>
        </w:rPr>
        <w:t>______________________________________________________</w:t>
      </w:r>
    </w:p>
    <w:p w14:paraId="5628D337" w14:textId="77777777" w:rsidR="00A500F0" w:rsidRPr="00732C5A" w:rsidRDefault="00A500F0" w:rsidP="00A500F0">
      <w:pPr>
        <w:jc w:val="both"/>
        <w:rPr>
          <w:sz w:val="18"/>
          <w:szCs w:val="18"/>
        </w:rPr>
      </w:pPr>
    </w:p>
    <w:p w14:paraId="773BD585" w14:textId="485DBD7E" w:rsidR="00A500F0" w:rsidRPr="00732C5A" w:rsidRDefault="00A500F0" w:rsidP="00A500F0">
      <w:pPr>
        <w:rPr>
          <w:sz w:val="18"/>
          <w:szCs w:val="18"/>
        </w:rPr>
      </w:pPr>
      <w:r w:rsidRPr="00732C5A">
        <w:rPr>
          <w:sz w:val="18"/>
          <w:szCs w:val="18"/>
        </w:rPr>
        <w:t>Firma</w:t>
      </w:r>
      <w:r w:rsidR="00822BE3" w:rsidRPr="00732C5A">
        <w:rPr>
          <w:sz w:val="18"/>
          <w:szCs w:val="18"/>
        </w:rPr>
        <w:t xml:space="preserve"> </w:t>
      </w:r>
      <w:r w:rsidRPr="00732C5A">
        <w:rPr>
          <w:sz w:val="18"/>
          <w:szCs w:val="18"/>
        </w:rPr>
        <w:t>Autorizada</w:t>
      </w:r>
      <w:r w:rsidR="00822BE3" w:rsidRPr="00732C5A">
        <w:rPr>
          <w:sz w:val="18"/>
          <w:szCs w:val="18"/>
        </w:rPr>
        <w:t xml:space="preserve"> y sello</w:t>
      </w:r>
      <w:r w:rsidRPr="00732C5A">
        <w:rPr>
          <w:sz w:val="18"/>
          <w:szCs w:val="18"/>
        </w:rPr>
        <w:t>: ________________________________________________________</w:t>
      </w:r>
    </w:p>
    <w:p w14:paraId="4D7B48C6" w14:textId="77777777" w:rsidR="00A500F0" w:rsidRPr="00732C5A" w:rsidRDefault="00A500F0" w:rsidP="00A500F0">
      <w:pPr>
        <w:rPr>
          <w:sz w:val="18"/>
          <w:szCs w:val="18"/>
        </w:rPr>
      </w:pPr>
    </w:p>
    <w:p w14:paraId="0DA3BEB5" w14:textId="77777777" w:rsidR="00A500F0" w:rsidRPr="00732C5A" w:rsidRDefault="00A500F0" w:rsidP="00A500F0">
      <w:pPr>
        <w:rPr>
          <w:sz w:val="18"/>
          <w:szCs w:val="18"/>
        </w:rPr>
      </w:pPr>
      <w:r w:rsidRPr="00732C5A">
        <w:rPr>
          <w:sz w:val="18"/>
          <w:szCs w:val="18"/>
        </w:rPr>
        <w:t>Nombre y Cargo del Firmante:   _____________________________________________</w:t>
      </w:r>
    </w:p>
    <w:p w14:paraId="5DD7D302" w14:textId="77777777" w:rsidR="00A500F0" w:rsidRPr="00732C5A" w:rsidRDefault="00A500F0" w:rsidP="00A500F0">
      <w:pPr>
        <w:rPr>
          <w:sz w:val="18"/>
          <w:szCs w:val="18"/>
        </w:rPr>
      </w:pPr>
    </w:p>
    <w:p w14:paraId="3BC6E8D7" w14:textId="77777777" w:rsidR="00A500F0" w:rsidRPr="00732C5A" w:rsidRDefault="00A500F0" w:rsidP="00A500F0">
      <w:pPr>
        <w:rPr>
          <w:sz w:val="18"/>
          <w:szCs w:val="18"/>
        </w:rPr>
      </w:pPr>
      <w:r w:rsidRPr="00732C5A">
        <w:rPr>
          <w:sz w:val="18"/>
          <w:szCs w:val="18"/>
        </w:rPr>
        <w:t>Nombre del Oferente: ____________________________________________________</w:t>
      </w:r>
    </w:p>
    <w:p w14:paraId="58DF5646" w14:textId="77777777" w:rsidR="00A500F0" w:rsidRPr="00732C5A" w:rsidRDefault="00A500F0" w:rsidP="00A500F0">
      <w:pPr>
        <w:rPr>
          <w:sz w:val="18"/>
          <w:szCs w:val="18"/>
        </w:rPr>
      </w:pPr>
    </w:p>
    <w:p w14:paraId="0AFD90ED" w14:textId="77777777" w:rsidR="00A500F0" w:rsidRPr="00732C5A" w:rsidRDefault="00A500F0" w:rsidP="00A500F0">
      <w:pPr>
        <w:rPr>
          <w:sz w:val="18"/>
          <w:szCs w:val="18"/>
        </w:rPr>
      </w:pPr>
      <w:r w:rsidRPr="00732C5A">
        <w:rPr>
          <w:sz w:val="18"/>
          <w:szCs w:val="18"/>
        </w:rPr>
        <w:t>Dirección/teléfono: ____________________________________________________________</w:t>
      </w:r>
    </w:p>
    <w:p w14:paraId="7E8A97C2" w14:textId="77777777" w:rsidR="00A500F0" w:rsidRPr="00A500F0" w:rsidRDefault="00A500F0" w:rsidP="00FA166F">
      <w:pPr>
        <w:spacing w:line="276" w:lineRule="auto"/>
        <w:jc w:val="both"/>
        <w:rPr>
          <w:rFonts w:ascii="Tahoma" w:hAnsi="Tahoma" w:cs="Tahoma"/>
          <w:b/>
          <w:bCs/>
          <w:sz w:val="22"/>
          <w:szCs w:val="22"/>
        </w:rPr>
      </w:pPr>
    </w:p>
    <w:p w14:paraId="1753A13C" w14:textId="77777777" w:rsidR="002E73F8" w:rsidRDefault="002E73F8" w:rsidP="002E73F8">
      <w:pPr>
        <w:spacing w:line="276" w:lineRule="auto"/>
        <w:jc w:val="center"/>
        <w:rPr>
          <w:rFonts w:ascii="Tahoma" w:hAnsi="Tahoma" w:cs="Tahoma"/>
          <w:b/>
          <w:bCs/>
          <w:sz w:val="22"/>
          <w:szCs w:val="22"/>
          <w:lang w:val="es-NI"/>
        </w:rPr>
      </w:pPr>
    </w:p>
    <w:p w14:paraId="6AF428BF" w14:textId="77777777" w:rsidR="00EA4360" w:rsidRDefault="00EA4360" w:rsidP="002E73F8">
      <w:pPr>
        <w:spacing w:line="276" w:lineRule="auto"/>
        <w:jc w:val="center"/>
        <w:rPr>
          <w:rFonts w:ascii="Tahoma" w:hAnsi="Tahoma" w:cs="Tahoma"/>
          <w:b/>
          <w:bCs/>
          <w:sz w:val="22"/>
          <w:szCs w:val="22"/>
          <w:lang w:val="es-NI"/>
        </w:rPr>
      </w:pPr>
    </w:p>
    <w:p w14:paraId="356053EC" w14:textId="77777777" w:rsidR="00EA4360" w:rsidRDefault="00EA4360" w:rsidP="002E73F8">
      <w:pPr>
        <w:spacing w:line="276" w:lineRule="auto"/>
        <w:jc w:val="center"/>
        <w:rPr>
          <w:rFonts w:ascii="Tahoma" w:hAnsi="Tahoma" w:cs="Tahoma"/>
          <w:b/>
          <w:bCs/>
          <w:sz w:val="22"/>
          <w:szCs w:val="22"/>
          <w:lang w:val="es-NI"/>
        </w:rPr>
      </w:pPr>
    </w:p>
    <w:p w14:paraId="129FCE48" w14:textId="77777777" w:rsidR="00EA4360" w:rsidRDefault="00EA4360" w:rsidP="002E73F8">
      <w:pPr>
        <w:spacing w:line="276" w:lineRule="auto"/>
        <w:jc w:val="center"/>
        <w:rPr>
          <w:rFonts w:ascii="Tahoma" w:hAnsi="Tahoma" w:cs="Tahoma"/>
          <w:b/>
          <w:bCs/>
          <w:sz w:val="22"/>
          <w:szCs w:val="22"/>
          <w:lang w:val="es-NI"/>
        </w:rPr>
      </w:pPr>
    </w:p>
    <w:p w14:paraId="3CEC9276" w14:textId="77777777" w:rsidR="00EA4360" w:rsidRDefault="00EA4360" w:rsidP="002E73F8">
      <w:pPr>
        <w:spacing w:line="276" w:lineRule="auto"/>
        <w:jc w:val="center"/>
        <w:rPr>
          <w:rFonts w:ascii="Tahoma" w:hAnsi="Tahoma" w:cs="Tahoma"/>
          <w:b/>
          <w:bCs/>
          <w:sz w:val="22"/>
          <w:szCs w:val="22"/>
          <w:lang w:val="es-NI"/>
        </w:rPr>
      </w:pPr>
    </w:p>
    <w:p w14:paraId="69C4123E" w14:textId="77777777" w:rsidR="00EA4360" w:rsidRDefault="00EA4360" w:rsidP="002E73F8">
      <w:pPr>
        <w:spacing w:line="276" w:lineRule="auto"/>
        <w:jc w:val="center"/>
        <w:rPr>
          <w:rFonts w:ascii="Tahoma" w:hAnsi="Tahoma" w:cs="Tahoma"/>
          <w:b/>
          <w:bCs/>
          <w:sz w:val="22"/>
          <w:szCs w:val="22"/>
          <w:lang w:val="es-NI"/>
        </w:rPr>
      </w:pPr>
    </w:p>
    <w:p w14:paraId="77CDBF87" w14:textId="77777777" w:rsidR="00EA4360" w:rsidRDefault="00EA4360" w:rsidP="002E73F8">
      <w:pPr>
        <w:spacing w:line="276" w:lineRule="auto"/>
        <w:jc w:val="center"/>
        <w:rPr>
          <w:rFonts w:ascii="Tahoma" w:hAnsi="Tahoma" w:cs="Tahoma"/>
          <w:b/>
          <w:bCs/>
          <w:sz w:val="22"/>
          <w:szCs w:val="22"/>
          <w:lang w:val="es-NI"/>
        </w:rPr>
      </w:pPr>
    </w:p>
    <w:p w14:paraId="5D224114" w14:textId="77777777" w:rsidR="00EA4360" w:rsidRDefault="00EA4360" w:rsidP="002E73F8">
      <w:pPr>
        <w:spacing w:line="276" w:lineRule="auto"/>
        <w:jc w:val="center"/>
        <w:rPr>
          <w:rFonts w:ascii="Tahoma" w:hAnsi="Tahoma" w:cs="Tahoma"/>
          <w:b/>
          <w:bCs/>
          <w:sz w:val="22"/>
          <w:szCs w:val="22"/>
          <w:lang w:val="es-NI"/>
        </w:rPr>
      </w:pPr>
    </w:p>
    <w:p w14:paraId="32FEDA94" w14:textId="77777777" w:rsidR="00EA4360" w:rsidRDefault="00EA4360" w:rsidP="002E73F8">
      <w:pPr>
        <w:spacing w:line="276" w:lineRule="auto"/>
        <w:jc w:val="center"/>
        <w:rPr>
          <w:rFonts w:ascii="Tahoma" w:hAnsi="Tahoma" w:cs="Tahoma"/>
          <w:b/>
          <w:bCs/>
          <w:sz w:val="22"/>
          <w:szCs w:val="22"/>
          <w:lang w:val="es-NI"/>
        </w:rPr>
      </w:pPr>
    </w:p>
    <w:p w14:paraId="7C8ED38B" w14:textId="77777777" w:rsidR="00EA4360" w:rsidRDefault="00EA4360" w:rsidP="002E73F8">
      <w:pPr>
        <w:spacing w:line="276" w:lineRule="auto"/>
        <w:jc w:val="center"/>
        <w:rPr>
          <w:rFonts w:ascii="Tahoma" w:hAnsi="Tahoma" w:cs="Tahoma"/>
          <w:b/>
          <w:bCs/>
          <w:sz w:val="22"/>
          <w:szCs w:val="22"/>
          <w:lang w:val="es-NI"/>
        </w:rPr>
      </w:pPr>
    </w:p>
    <w:p w14:paraId="26C8D44B" w14:textId="77777777" w:rsidR="00EA4360" w:rsidRDefault="00EA4360" w:rsidP="002E73F8">
      <w:pPr>
        <w:spacing w:line="276" w:lineRule="auto"/>
        <w:jc w:val="center"/>
        <w:rPr>
          <w:rFonts w:ascii="Tahoma" w:hAnsi="Tahoma" w:cs="Tahoma"/>
          <w:b/>
          <w:bCs/>
          <w:sz w:val="22"/>
          <w:szCs w:val="22"/>
          <w:lang w:val="es-NI"/>
        </w:rPr>
      </w:pPr>
    </w:p>
    <w:p w14:paraId="681FA72C" w14:textId="77777777" w:rsidR="00EA4360" w:rsidRDefault="00EA4360" w:rsidP="002E73F8">
      <w:pPr>
        <w:spacing w:line="276" w:lineRule="auto"/>
        <w:jc w:val="center"/>
        <w:rPr>
          <w:rFonts w:ascii="Tahoma" w:hAnsi="Tahoma" w:cs="Tahoma"/>
          <w:b/>
          <w:bCs/>
          <w:sz w:val="22"/>
          <w:szCs w:val="22"/>
          <w:lang w:val="es-NI"/>
        </w:rPr>
      </w:pPr>
    </w:p>
    <w:p w14:paraId="11F5C4EE" w14:textId="77777777" w:rsidR="00EA4360" w:rsidRDefault="00EA4360" w:rsidP="002E73F8">
      <w:pPr>
        <w:spacing w:line="276" w:lineRule="auto"/>
        <w:jc w:val="center"/>
        <w:rPr>
          <w:rFonts w:ascii="Tahoma" w:hAnsi="Tahoma" w:cs="Tahoma"/>
          <w:b/>
          <w:bCs/>
          <w:sz w:val="22"/>
          <w:szCs w:val="22"/>
          <w:lang w:val="es-NI"/>
        </w:rPr>
      </w:pPr>
    </w:p>
    <w:p w14:paraId="729FE5D2" w14:textId="77777777" w:rsidR="00EA4360" w:rsidRDefault="00EA4360" w:rsidP="002E73F8">
      <w:pPr>
        <w:spacing w:line="276" w:lineRule="auto"/>
        <w:jc w:val="center"/>
        <w:rPr>
          <w:rFonts w:ascii="Tahoma" w:hAnsi="Tahoma" w:cs="Tahoma"/>
          <w:b/>
          <w:bCs/>
          <w:sz w:val="22"/>
          <w:szCs w:val="22"/>
          <w:lang w:val="es-NI"/>
        </w:rPr>
      </w:pPr>
    </w:p>
    <w:p w14:paraId="78CA6E81" w14:textId="77777777" w:rsidR="00EA4360" w:rsidRDefault="00EA4360" w:rsidP="002E73F8">
      <w:pPr>
        <w:spacing w:line="276" w:lineRule="auto"/>
        <w:jc w:val="center"/>
        <w:rPr>
          <w:rFonts w:ascii="Tahoma" w:hAnsi="Tahoma" w:cs="Tahoma"/>
          <w:b/>
          <w:bCs/>
          <w:sz w:val="22"/>
          <w:szCs w:val="22"/>
          <w:lang w:val="es-NI"/>
        </w:rPr>
      </w:pPr>
    </w:p>
    <w:p w14:paraId="1B51026E" w14:textId="77777777" w:rsidR="00EA4360" w:rsidRDefault="00EA4360" w:rsidP="002E73F8">
      <w:pPr>
        <w:spacing w:line="276" w:lineRule="auto"/>
        <w:jc w:val="center"/>
        <w:rPr>
          <w:rFonts w:ascii="Tahoma" w:hAnsi="Tahoma" w:cs="Tahoma"/>
          <w:b/>
          <w:bCs/>
          <w:sz w:val="22"/>
          <w:szCs w:val="22"/>
          <w:lang w:val="es-NI"/>
        </w:rPr>
      </w:pPr>
    </w:p>
    <w:p w14:paraId="44B812EA" w14:textId="77777777" w:rsidR="003524B6" w:rsidRDefault="003524B6" w:rsidP="002E73F8">
      <w:pPr>
        <w:spacing w:line="276" w:lineRule="auto"/>
        <w:jc w:val="center"/>
        <w:rPr>
          <w:rFonts w:ascii="Tahoma" w:hAnsi="Tahoma" w:cs="Tahoma"/>
          <w:b/>
          <w:bCs/>
          <w:sz w:val="22"/>
          <w:szCs w:val="22"/>
          <w:lang w:val="es-NI"/>
        </w:rPr>
      </w:pPr>
    </w:p>
    <w:p w14:paraId="6140ED92" w14:textId="77777777" w:rsidR="003524B6" w:rsidRDefault="003524B6" w:rsidP="002E73F8">
      <w:pPr>
        <w:spacing w:line="276" w:lineRule="auto"/>
        <w:jc w:val="center"/>
        <w:rPr>
          <w:rFonts w:ascii="Tahoma" w:hAnsi="Tahoma" w:cs="Tahoma"/>
          <w:b/>
          <w:bCs/>
          <w:sz w:val="22"/>
          <w:szCs w:val="22"/>
          <w:lang w:val="es-NI"/>
        </w:rPr>
      </w:pPr>
    </w:p>
    <w:p w14:paraId="3DC5601E" w14:textId="77777777" w:rsidR="003524B6" w:rsidRDefault="003524B6" w:rsidP="002E73F8">
      <w:pPr>
        <w:spacing w:line="276" w:lineRule="auto"/>
        <w:jc w:val="center"/>
        <w:rPr>
          <w:rFonts w:ascii="Tahoma" w:hAnsi="Tahoma" w:cs="Tahoma"/>
          <w:b/>
          <w:bCs/>
          <w:sz w:val="22"/>
          <w:szCs w:val="22"/>
          <w:lang w:val="es-NI"/>
        </w:rPr>
      </w:pPr>
    </w:p>
    <w:p w14:paraId="5839A08B" w14:textId="77777777" w:rsidR="003524B6" w:rsidRDefault="003524B6" w:rsidP="002E73F8">
      <w:pPr>
        <w:spacing w:line="276" w:lineRule="auto"/>
        <w:jc w:val="center"/>
        <w:rPr>
          <w:rFonts w:ascii="Tahoma" w:hAnsi="Tahoma" w:cs="Tahoma"/>
          <w:b/>
          <w:bCs/>
          <w:sz w:val="22"/>
          <w:szCs w:val="22"/>
          <w:lang w:val="es-NI"/>
        </w:rPr>
      </w:pPr>
    </w:p>
    <w:p w14:paraId="26EA4685" w14:textId="77777777" w:rsidR="003524B6" w:rsidRDefault="003524B6" w:rsidP="002E73F8">
      <w:pPr>
        <w:spacing w:line="276" w:lineRule="auto"/>
        <w:jc w:val="center"/>
        <w:rPr>
          <w:rFonts w:ascii="Tahoma" w:hAnsi="Tahoma" w:cs="Tahoma"/>
          <w:b/>
          <w:bCs/>
          <w:sz w:val="22"/>
          <w:szCs w:val="22"/>
          <w:lang w:val="es-NI"/>
        </w:rPr>
      </w:pPr>
    </w:p>
    <w:p w14:paraId="0D791A2D" w14:textId="77777777" w:rsidR="003524B6" w:rsidRDefault="003524B6" w:rsidP="002E73F8">
      <w:pPr>
        <w:spacing w:line="276" w:lineRule="auto"/>
        <w:jc w:val="center"/>
        <w:rPr>
          <w:rFonts w:ascii="Tahoma" w:hAnsi="Tahoma" w:cs="Tahoma"/>
          <w:b/>
          <w:bCs/>
          <w:sz w:val="22"/>
          <w:szCs w:val="22"/>
          <w:lang w:val="es-NI"/>
        </w:rPr>
      </w:pPr>
    </w:p>
    <w:p w14:paraId="393B0571" w14:textId="77777777" w:rsidR="003524B6" w:rsidRDefault="003524B6" w:rsidP="002E73F8">
      <w:pPr>
        <w:spacing w:line="276" w:lineRule="auto"/>
        <w:jc w:val="center"/>
        <w:rPr>
          <w:rFonts w:ascii="Tahoma" w:hAnsi="Tahoma" w:cs="Tahoma"/>
          <w:b/>
          <w:bCs/>
          <w:sz w:val="22"/>
          <w:szCs w:val="22"/>
          <w:lang w:val="es-NI"/>
        </w:rPr>
      </w:pPr>
    </w:p>
    <w:p w14:paraId="1CD29BD9" w14:textId="77777777" w:rsidR="003524B6" w:rsidRDefault="003524B6" w:rsidP="002E73F8">
      <w:pPr>
        <w:spacing w:line="276" w:lineRule="auto"/>
        <w:jc w:val="center"/>
        <w:rPr>
          <w:rFonts w:ascii="Tahoma" w:hAnsi="Tahoma" w:cs="Tahoma"/>
          <w:b/>
          <w:bCs/>
          <w:sz w:val="22"/>
          <w:szCs w:val="22"/>
          <w:lang w:val="es-NI"/>
        </w:rPr>
      </w:pPr>
    </w:p>
    <w:p w14:paraId="493EFC3E" w14:textId="77777777" w:rsidR="00EA4360" w:rsidRDefault="00EA4360" w:rsidP="002E73F8">
      <w:pPr>
        <w:spacing w:line="276" w:lineRule="auto"/>
        <w:jc w:val="center"/>
        <w:rPr>
          <w:rFonts w:ascii="Tahoma" w:hAnsi="Tahoma" w:cs="Tahoma"/>
          <w:b/>
          <w:bCs/>
          <w:sz w:val="22"/>
          <w:szCs w:val="22"/>
          <w:lang w:val="es-NI"/>
        </w:rPr>
      </w:pPr>
    </w:p>
    <w:p w14:paraId="4287F20B" w14:textId="07B09E03" w:rsidR="008D5812" w:rsidRPr="007D5E2E" w:rsidRDefault="008D5812" w:rsidP="008D5812">
      <w:pPr>
        <w:shd w:val="clear" w:color="auto" w:fill="BFBFBF" w:themeFill="background1" w:themeFillShade="BF"/>
        <w:spacing w:line="276" w:lineRule="auto"/>
        <w:ind w:left="2268" w:right="1417" w:hanging="1134"/>
        <w:jc w:val="center"/>
        <w:rPr>
          <w:b/>
          <w:bCs/>
          <w:sz w:val="22"/>
          <w:szCs w:val="22"/>
          <w:lang w:val="es-NI"/>
        </w:rPr>
      </w:pPr>
      <w:r w:rsidRPr="007D5E2E">
        <w:rPr>
          <w:b/>
          <w:bCs/>
          <w:sz w:val="22"/>
          <w:szCs w:val="22"/>
          <w:lang w:val="es-NI"/>
        </w:rPr>
        <w:lastRenderedPageBreak/>
        <w:t xml:space="preserve">ANEXO </w:t>
      </w:r>
      <w:r w:rsidR="006A28A3" w:rsidRPr="007D5E2E">
        <w:rPr>
          <w:b/>
          <w:bCs/>
          <w:sz w:val="22"/>
          <w:szCs w:val="22"/>
          <w:lang w:val="es-NI"/>
        </w:rPr>
        <w:t>C</w:t>
      </w:r>
    </w:p>
    <w:p w14:paraId="7FBB2B07" w14:textId="77777777" w:rsidR="008D5812" w:rsidRPr="007D5E2E" w:rsidRDefault="008D5812" w:rsidP="008D5812">
      <w:pPr>
        <w:spacing w:before="120" w:after="240"/>
        <w:jc w:val="center"/>
        <w:rPr>
          <w:b/>
          <w:sz w:val="22"/>
          <w:szCs w:val="22"/>
        </w:rPr>
      </w:pPr>
      <w:bookmarkStart w:id="11" w:name="_Hlk194586237"/>
      <w:r w:rsidRPr="007D5E2E">
        <w:rPr>
          <w:b/>
          <w:sz w:val="22"/>
          <w:szCs w:val="22"/>
        </w:rPr>
        <w:t>Declaración Jurada sobre Prohibiciones o Inhabilidades</w:t>
      </w:r>
    </w:p>
    <w:p w14:paraId="4A6EB663" w14:textId="77777777" w:rsidR="008D5812" w:rsidRPr="007D5E2E" w:rsidRDefault="008D5812" w:rsidP="008D5812">
      <w:pPr>
        <w:rPr>
          <w:sz w:val="22"/>
          <w:szCs w:val="22"/>
          <w:lang w:val="es-ES_tradnl"/>
        </w:rPr>
      </w:pPr>
    </w:p>
    <w:p w14:paraId="1457BDC6" w14:textId="5AECB8E8" w:rsidR="008D5812" w:rsidRPr="007D5E2E" w:rsidRDefault="008D5812" w:rsidP="008D5812">
      <w:pPr>
        <w:jc w:val="both"/>
        <w:rPr>
          <w:sz w:val="22"/>
          <w:szCs w:val="22"/>
          <w:lang w:val="es-ES_tradnl"/>
        </w:rPr>
      </w:pPr>
      <w:r w:rsidRPr="007D5E2E">
        <w:rPr>
          <w:sz w:val="22"/>
          <w:szCs w:val="22"/>
          <w:lang w:val="es-ES_tradnl"/>
        </w:rPr>
        <w:t xml:space="preserve">Yo ______________________, mayor de edad,  de estado civil _______________, de nacionalidad  _______________, con domicilio  en _____________________________ __________________________________________ y con Tarjeta de Identidad/pasaporte No. __________________ actuando en mi condición de representante legal de </w:t>
      </w:r>
      <w:r w:rsidR="00876E83">
        <w:rPr>
          <w:sz w:val="22"/>
          <w:szCs w:val="22"/>
          <w:lang w:val="es-ES_tradnl"/>
        </w:rPr>
        <w:t>_________</w:t>
      </w:r>
      <w:r w:rsidRPr="007D5E2E">
        <w:rPr>
          <w:sz w:val="22"/>
          <w:szCs w:val="22"/>
          <w:lang w:val="es-ES_tradnl"/>
        </w:rPr>
        <w:t>______________________, por la presente HAGO DECLARACIÓN JURADA: Que ni mi persona ni mi representada se encuentran  comprendidos en ninguna de las prohibiciones o inhabilidades a que se refieren los artículos 15 y 16 de la Ley de Contratación del Estado, que a continuación se transcriben:</w:t>
      </w:r>
    </w:p>
    <w:p w14:paraId="05180530" w14:textId="77777777" w:rsidR="008D5812" w:rsidRPr="007D5E2E" w:rsidRDefault="008D5812" w:rsidP="008D5812">
      <w:pPr>
        <w:rPr>
          <w:sz w:val="22"/>
          <w:szCs w:val="22"/>
          <w:lang w:val="es-ES_tradnl"/>
        </w:rPr>
      </w:pPr>
    </w:p>
    <w:p w14:paraId="058BB505" w14:textId="77777777" w:rsidR="008D5812" w:rsidRPr="007D5E2E" w:rsidRDefault="008D5812" w:rsidP="008D5812">
      <w:pPr>
        <w:jc w:val="both"/>
        <w:rPr>
          <w:sz w:val="22"/>
          <w:szCs w:val="22"/>
          <w:lang w:val="es-ES_tradnl"/>
        </w:rPr>
      </w:pPr>
      <w:r w:rsidRPr="007D5E2E">
        <w:rPr>
          <w:sz w:val="22"/>
          <w:szCs w:val="22"/>
          <w:lang w:val="es-ES_tradnl"/>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14:paraId="5BAC253B" w14:textId="77777777" w:rsidR="008D5812" w:rsidRPr="007D5E2E" w:rsidRDefault="008D5812" w:rsidP="008D5812">
      <w:pPr>
        <w:tabs>
          <w:tab w:val="left" w:pos="426"/>
        </w:tabs>
        <w:ind w:left="426" w:hanging="426"/>
        <w:jc w:val="both"/>
        <w:rPr>
          <w:sz w:val="22"/>
          <w:szCs w:val="22"/>
          <w:lang w:val="es-ES_tradnl"/>
        </w:rPr>
      </w:pPr>
      <w:r w:rsidRPr="007D5E2E">
        <w:rPr>
          <w:sz w:val="22"/>
          <w:szCs w:val="22"/>
          <w:lang w:val="es-ES_tradnl"/>
        </w:rPr>
        <w:t xml:space="preserve">1) </w:t>
      </w:r>
      <w:r w:rsidRPr="007D5E2E">
        <w:rPr>
          <w:sz w:val="22"/>
          <w:szCs w:val="22"/>
          <w:lang w:val="es-ES_tradnl"/>
        </w:rPr>
        <w:tab/>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w:t>
      </w:r>
      <w:proofErr w:type="gramStart"/>
      <w:r w:rsidRPr="007D5E2E">
        <w:rPr>
          <w:sz w:val="22"/>
          <w:szCs w:val="22"/>
          <w:lang w:val="es-ES_tradnl"/>
        </w:rPr>
        <w:t>las mismas</w:t>
      </w:r>
      <w:proofErr w:type="gramEnd"/>
      <w:r w:rsidRPr="007D5E2E">
        <w:rPr>
          <w:sz w:val="22"/>
          <w:szCs w:val="22"/>
          <w:lang w:val="es-ES_tradnl"/>
        </w:rPr>
        <w:t xml:space="preserve">; </w:t>
      </w:r>
    </w:p>
    <w:p w14:paraId="761D2CE9" w14:textId="77777777" w:rsidR="008D5812" w:rsidRPr="007D5E2E" w:rsidRDefault="008D5812" w:rsidP="008D5812">
      <w:pPr>
        <w:tabs>
          <w:tab w:val="left" w:pos="426"/>
        </w:tabs>
        <w:ind w:left="426" w:hanging="426"/>
        <w:jc w:val="both"/>
        <w:rPr>
          <w:sz w:val="22"/>
          <w:szCs w:val="22"/>
          <w:lang w:val="es-ES_tradnl"/>
        </w:rPr>
      </w:pPr>
      <w:r w:rsidRPr="007D5E2E">
        <w:rPr>
          <w:sz w:val="22"/>
          <w:szCs w:val="22"/>
          <w:lang w:val="es-ES_tradnl"/>
        </w:rPr>
        <w:t xml:space="preserve">2) </w:t>
      </w:r>
      <w:r w:rsidRPr="007D5E2E">
        <w:rPr>
          <w:sz w:val="22"/>
          <w:szCs w:val="22"/>
          <w:lang w:val="es-ES_tradnl"/>
        </w:rPr>
        <w:tab/>
        <w:t xml:space="preserve">DEROGADO; </w:t>
      </w:r>
    </w:p>
    <w:p w14:paraId="5850D6BC" w14:textId="77777777" w:rsidR="008D5812" w:rsidRPr="007D5E2E" w:rsidRDefault="008D5812" w:rsidP="008D5812">
      <w:pPr>
        <w:tabs>
          <w:tab w:val="left" w:pos="426"/>
        </w:tabs>
        <w:ind w:left="426" w:hanging="426"/>
        <w:jc w:val="both"/>
        <w:rPr>
          <w:sz w:val="22"/>
          <w:szCs w:val="22"/>
          <w:lang w:val="es-ES_tradnl"/>
        </w:rPr>
      </w:pPr>
      <w:r w:rsidRPr="007D5E2E">
        <w:rPr>
          <w:sz w:val="22"/>
          <w:szCs w:val="22"/>
          <w:lang w:val="es-ES_tradnl"/>
        </w:rPr>
        <w:t>3)</w:t>
      </w:r>
      <w:r w:rsidRPr="007D5E2E">
        <w:rPr>
          <w:sz w:val="22"/>
          <w:szCs w:val="22"/>
          <w:lang w:val="es-ES_tradnl"/>
        </w:rPr>
        <w:tab/>
        <w:t xml:space="preserve">Haber sido declarado en quiebra o en concurso de acreedores, mientras no fueren rehabilitados; </w:t>
      </w:r>
    </w:p>
    <w:p w14:paraId="304AE04F" w14:textId="77777777" w:rsidR="008D5812" w:rsidRPr="007D5E2E" w:rsidRDefault="008D5812" w:rsidP="008D5812">
      <w:pPr>
        <w:tabs>
          <w:tab w:val="left" w:pos="426"/>
        </w:tabs>
        <w:ind w:left="426" w:hanging="426"/>
        <w:jc w:val="both"/>
        <w:rPr>
          <w:sz w:val="22"/>
          <w:szCs w:val="22"/>
          <w:lang w:val="es-ES_tradnl"/>
        </w:rPr>
      </w:pPr>
      <w:r w:rsidRPr="007D5E2E">
        <w:rPr>
          <w:sz w:val="22"/>
          <w:szCs w:val="22"/>
          <w:lang w:val="es-ES_tradnl"/>
        </w:rPr>
        <w:t xml:space="preserve">4) </w:t>
      </w:r>
      <w:r w:rsidRPr="007D5E2E">
        <w:rPr>
          <w:sz w:val="22"/>
          <w:szCs w:val="22"/>
          <w:lang w:val="es-ES_tradnl"/>
        </w:rPr>
        <w:tab/>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438C13C3" w14:textId="77777777" w:rsidR="008D5812" w:rsidRPr="007D5E2E" w:rsidRDefault="008D5812" w:rsidP="008D5812">
      <w:pPr>
        <w:tabs>
          <w:tab w:val="left" w:pos="426"/>
        </w:tabs>
        <w:ind w:left="426" w:hanging="426"/>
        <w:jc w:val="both"/>
        <w:rPr>
          <w:sz w:val="22"/>
          <w:szCs w:val="22"/>
          <w:lang w:val="es-ES_tradnl"/>
        </w:rPr>
      </w:pPr>
      <w:r w:rsidRPr="007D5E2E">
        <w:rPr>
          <w:sz w:val="22"/>
          <w:szCs w:val="22"/>
          <w:lang w:val="es-ES_tradnl"/>
        </w:rPr>
        <w:t xml:space="preserve">5) </w:t>
      </w:r>
      <w:r w:rsidRPr="007D5E2E">
        <w:rPr>
          <w:sz w:val="22"/>
          <w:szCs w:val="22"/>
          <w:lang w:val="es-ES_tradnl"/>
        </w:rPr>
        <w:tab/>
        <w:t xml:space="preserve">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6FDEEA3E" w14:textId="77777777" w:rsidR="008D5812" w:rsidRPr="007D5E2E" w:rsidRDefault="008D5812" w:rsidP="008D5812">
      <w:pPr>
        <w:tabs>
          <w:tab w:val="left" w:pos="426"/>
        </w:tabs>
        <w:ind w:left="426" w:hanging="426"/>
        <w:jc w:val="both"/>
        <w:rPr>
          <w:sz w:val="22"/>
          <w:szCs w:val="22"/>
          <w:lang w:val="es-ES_tradnl"/>
        </w:rPr>
      </w:pPr>
      <w:r w:rsidRPr="007D5E2E">
        <w:rPr>
          <w:sz w:val="22"/>
          <w:szCs w:val="22"/>
          <w:lang w:val="es-ES_tradnl"/>
        </w:rPr>
        <w:t xml:space="preserve">6) </w:t>
      </w:r>
      <w:r w:rsidRPr="007D5E2E">
        <w:rPr>
          <w:sz w:val="22"/>
          <w:szCs w:val="22"/>
          <w:lang w:val="es-ES_tradnl"/>
        </w:rPr>
        <w:tab/>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55CD3486" w14:textId="77777777" w:rsidR="008D5812" w:rsidRPr="007D5E2E" w:rsidRDefault="008D5812" w:rsidP="008D5812">
      <w:pPr>
        <w:tabs>
          <w:tab w:val="left" w:pos="426"/>
        </w:tabs>
        <w:ind w:left="426" w:hanging="426"/>
        <w:jc w:val="both"/>
        <w:rPr>
          <w:sz w:val="22"/>
          <w:szCs w:val="22"/>
          <w:lang w:val="es-ES_tradnl"/>
        </w:rPr>
      </w:pPr>
      <w:r w:rsidRPr="007D5E2E">
        <w:rPr>
          <w:sz w:val="22"/>
          <w:szCs w:val="22"/>
          <w:lang w:val="es-ES_tradnl"/>
        </w:rPr>
        <w:t xml:space="preserve">7) </w:t>
      </w:r>
      <w:r w:rsidRPr="007D5E2E">
        <w:rPr>
          <w:sz w:val="22"/>
          <w:szCs w:val="22"/>
          <w:lang w:val="es-ES_tradnl"/>
        </w:rPr>
        <w:tab/>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w:t>
      </w:r>
      <w:r w:rsidRPr="007D5E2E">
        <w:rPr>
          <w:sz w:val="22"/>
          <w:szCs w:val="22"/>
          <w:lang w:val="es-ES_tradnl"/>
        </w:rPr>
        <w:lastRenderedPageBreak/>
        <w:t xml:space="preserve">dirección o de representación personas con esos mismos grados de relación o de parentesco; y, </w:t>
      </w:r>
    </w:p>
    <w:p w14:paraId="3C64D704" w14:textId="77777777" w:rsidR="008D5812" w:rsidRPr="007D5E2E" w:rsidRDefault="008D5812" w:rsidP="008D5812">
      <w:pPr>
        <w:tabs>
          <w:tab w:val="left" w:pos="426"/>
        </w:tabs>
        <w:ind w:left="426" w:hanging="426"/>
        <w:jc w:val="both"/>
        <w:rPr>
          <w:sz w:val="22"/>
          <w:szCs w:val="22"/>
          <w:lang w:val="es-ES_tradnl"/>
        </w:rPr>
      </w:pPr>
      <w:r w:rsidRPr="007D5E2E">
        <w:rPr>
          <w:sz w:val="22"/>
          <w:szCs w:val="22"/>
          <w:lang w:val="es-ES_tradnl"/>
        </w:rPr>
        <w:t xml:space="preserve">8) </w:t>
      </w:r>
      <w:r w:rsidRPr="007D5E2E">
        <w:rPr>
          <w:sz w:val="22"/>
          <w:szCs w:val="22"/>
          <w:lang w:val="es-ES_tradnl"/>
        </w:rPr>
        <w:tab/>
        <w:t xml:space="preserve">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0399823C" w14:textId="77777777" w:rsidR="008D5812" w:rsidRPr="007D5E2E" w:rsidRDefault="008D5812" w:rsidP="008D5812">
      <w:pPr>
        <w:jc w:val="both"/>
        <w:rPr>
          <w:sz w:val="22"/>
          <w:szCs w:val="22"/>
          <w:lang w:val="es-ES_tradnl"/>
        </w:rPr>
      </w:pPr>
    </w:p>
    <w:p w14:paraId="3325D9BE" w14:textId="77777777" w:rsidR="008D5812" w:rsidRPr="007D5E2E" w:rsidRDefault="008D5812" w:rsidP="008D5812">
      <w:pPr>
        <w:jc w:val="both"/>
        <w:rPr>
          <w:sz w:val="22"/>
          <w:szCs w:val="22"/>
          <w:lang w:val="es-ES_tradnl"/>
        </w:rPr>
      </w:pPr>
      <w:r w:rsidRPr="007D5E2E">
        <w:rPr>
          <w:sz w:val="22"/>
          <w:szCs w:val="22"/>
          <w:lang w:val="es-ES_tradnl"/>
        </w:rPr>
        <w:t>ARTÍCULO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Nacional de Elecciones, el Procurador y Subprocurador General de la República, el Contralor y Subcontralor General de la República,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4E1F0C5D" w14:textId="77777777" w:rsidR="008D5812" w:rsidRPr="007D5E2E" w:rsidRDefault="008D5812" w:rsidP="008D5812">
      <w:pPr>
        <w:jc w:val="both"/>
        <w:rPr>
          <w:sz w:val="22"/>
          <w:szCs w:val="22"/>
          <w:lang w:val="es-ES_tradnl"/>
        </w:rPr>
      </w:pPr>
    </w:p>
    <w:p w14:paraId="125904B5" w14:textId="77777777" w:rsidR="008D5812" w:rsidRPr="007D5E2E" w:rsidRDefault="008D5812" w:rsidP="008D5812">
      <w:pPr>
        <w:pStyle w:val="Default"/>
        <w:rPr>
          <w:b/>
          <w:sz w:val="22"/>
          <w:szCs w:val="22"/>
          <w:lang w:val="es-ES"/>
        </w:rPr>
      </w:pPr>
      <w:r w:rsidRPr="007D5E2E">
        <w:rPr>
          <w:b/>
          <w:sz w:val="22"/>
          <w:szCs w:val="22"/>
          <w:lang w:val="es-ES"/>
        </w:rPr>
        <w:t xml:space="preserve">CAPÍTULO VI. Ley Especial Contra el Lavado de Activos: </w:t>
      </w:r>
    </w:p>
    <w:p w14:paraId="7C163DEF" w14:textId="77777777" w:rsidR="008D5812" w:rsidRPr="007D5E2E" w:rsidRDefault="008D5812" w:rsidP="008D5812">
      <w:pPr>
        <w:pStyle w:val="Default"/>
        <w:rPr>
          <w:sz w:val="22"/>
          <w:szCs w:val="22"/>
          <w:lang w:val="es-ES"/>
        </w:rPr>
      </w:pPr>
    </w:p>
    <w:p w14:paraId="7C530423" w14:textId="77777777" w:rsidR="008D5812" w:rsidRPr="007D5E2E" w:rsidRDefault="008D5812" w:rsidP="008D5812">
      <w:pPr>
        <w:pStyle w:val="Default"/>
        <w:rPr>
          <w:sz w:val="22"/>
          <w:szCs w:val="22"/>
          <w:lang w:val="es-ES"/>
        </w:rPr>
      </w:pPr>
      <w:r w:rsidRPr="007D5E2E">
        <w:rPr>
          <w:color w:val="211F1F"/>
          <w:sz w:val="22"/>
          <w:szCs w:val="22"/>
          <w:lang w:val="es-ES"/>
        </w:rPr>
        <w:t xml:space="preserve">Artículo 35.- Autonomía de la Acción Penal </w:t>
      </w:r>
    </w:p>
    <w:p w14:paraId="17D2BEE9" w14:textId="77777777" w:rsidR="008D5812" w:rsidRPr="007D5E2E" w:rsidRDefault="008D5812" w:rsidP="008D5812">
      <w:pPr>
        <w:pStyle w:val="Default"/>
        <w:rPr>
          <w:sz w:val="22"/>
          <w:szCs w:val="22"/>
          <w:lang w:val="es-ES"/>
        </w:rPr>
      </w:pPr>
      <w:r w:rsidRPr="007D5E2E">
        <w:rPr>
          <w:color w:val="211F1F"/>
          <w:sz w:val="22"/>
          <w:szCs w:val="22"/>
          <w:lang w:val="es-ES"/>
        </w:rPr>
        <w:t xml:space="preserve">Artículo 36.- Delito de Lavado de Activos </w:t>
      </w:r>
    </w:p>
    <w:p w14:paraId="0AF29E6E" w14:textId="77777777" w:rsidR="008D5812" w:rsidRPr="007D5E2E" w:rsidRDefault="008D5812" w:rsidP="008D5812">
      <w:pPr>
        <w:pStyle w:val="Default"/>
        <w:rPr>
          <w:sz w:val="22"/>
          <w:szCs w:val="22"/>
          <w:lang w:val="es-ES"/>
        </w:rPr>
      </w:pPr>
      <w:r w:rsidRPr="007D5E2E">
        <w:rPr>
          <w:color w:val="211F1F"/>
          <w:sz w:val="22"/>
          <w:szCs w:val="22"/>
          <w:lang w:val="es-ES"/>
        </w:rPr>
        <w:t xml:space="preserve">Artículo 37.- </w:t>
      </w:r>
      <w:proofErr w:type="spellStart"/>
      <w:r w:rsidRPr="007D5E2E">
        <w:rPr>
          <w:color w:val="211F1F"/>
          <w:sz w:val="22"/>
          <w:szCs w:val="22"/>
          <w:lang w:val="es-ES"/>
        </w:rPr>
        <w:t>Testaferrato</w:t>
      </w:r>
      <w:proofErr w:type="spellEnd"/>
      <w:r w:rsidRPr="007D5E2E">
        <w:rPr>
          <w:color w:val="211F1F"/>
          <w:sz w:val="22"/>
          <w:szCs w:val="22"/>
          <w:lang w:val="es-ES"/>
        </w:rPr>
        <w:t xml:space="preserve"> </w:t>
      </w:r>
    </w:p>
    <w:p w14:paraId="18B494C4" w14:textId="77777777" w:rsidR="008D5812" w:rsidRPr="007D5E2E" w:rsidRDefault="008D5812" w:rsidP="008D5812">
      <w:pPr>
        <w:pStyle w:val="Default"/>
        <w:rPr>
          <w:sz w:val="22"/>
          <w:szCs w:val="22"/>
          <w:lang w:val="es-ES"/>
        </w:rPr>
      </w:pPr>
      <w:r w:rsidRPr="007D5E2E">
        <w:rPr>
          <w:color w:val="211F1F"/>
          <w:sz w:val="22"/>
          <w:szCs w:val="22"/>
          <w:lang w:val="es-ES"/>
        </w:rPr>
        <w:t xml:space="preserve">Artículo 38.- Delito de Asociación Ilícita </w:t>
      </w:r>
    </w:p>
    <w:p w14:paraId="62BBDC85" w14:textId="77777777" w:rsidR="008D5812" w:rsidRPr="007D5E2E" w:rsidRDefault="008D5812" w:rsidP="008D5812">
      <w:pPr>
        <w:pStyle w:val="Default"/>
        <w:rPr>
          <w:sz w:val="22"/>
          <w:szCs w:val="22"/>
          <w:lang w:val="es-ES"/>
        </w:rPr>
      </w:pPr>
      <w:r w:rsidRPr="007D5E2E">
        <w:rPr>
          <w:color w:val="211F1F"/>
          <w:sz w:val="22"/>
          <w:szCs w:val="22"/>
          <w:lang w:val="es-ES"/>
        </w:rPr>
        <w:t xml:space="preserve">Artículo 39.- Delito de Encubrimiento </w:t>
      </w:r>
    </w:p>
    <w:p w14:paraId="5C07D8CB" w14:textId="77777777" w:rsidR="008D5812" w:rsidRPr="007D5E2E" w:rsidRDefault="008D5812" w:rsidP="008D5812">
      <w:pPr>
        <w:pStyle w:val="Default"/>
        <w:rPr>
          <w:sz w:val="22"/>
          <w:szCs w:val="22"/>
          <w:lang w:val="es-ES"/>
        </w:rPr>
      </w:pPr>
      <w:r w:rsidRPr="007D5E2E">
        <w:rPr>
          <w:color w:val="211F1F"/>
          <w:sz w:val="22"/>
          <w:szCs w:val="22"/>
          <w:lang w:val="es-ES"/>
        </w:rPr>
        <w:t xml:space="preserve">Artículo 40.- Delito de Lavado de Activo Ejecutado por Empleado o Funcionario Público </w:t>
      </w:r>
    </w:p>
    <w:p w14:paraId="3414D4F7" w14:textId="77777777" w:rsidR="008D5812" w:rsidRPr="007D5E2E" w:rsidRDefault="008D5812" w:rsidP="008D5812">
      <w:pPr>
        <w:pStyle w:val="Default"/>
        <w:rPr>
          <w:sz w:val="22"/>
          <w:szCs w:val="22"/>
          <w:lang w:val="es-ES"/>
        </w:rPr>
      </w:pPr>
      <w:r w:rsidRPr="007D5E2E">
        <w:rPr>
          <w:color w:val="211F1F"/>
          <w:sz w:val="22"/>
          <w:szCs w:val="22"/>
          <w:lang w:val="es-ES"/>
        </w:rPr>
        <w:t xml:space="preserve">Artículo 41.- Delito De Lavado De Activos Omisivo </w:t>
      </w:r>
    </w:p>
    <w:p w14:paraId="1E3ACCD1" w14:textId="77777777" w:rsidR="008D5812" w:rsidRPr="007D5E2E" w:rsidRDefault="008D5812" w:rsidP="008D5812">
      <w:pPr>
        <w:pStyle w:val="Default"/>
        <w:rPr>
          <w:sz w:val="22"/>
          <w:szCs w:val="22"/>
          <w:lang w:val="es-ES"/>
        </w:rPr>
      </w:pPr>
      <w:r w:rsidRPr="007D5E2E">
        <w:rPr>
          <w:color w:val="211F1F"/>
          <w:sz w:val="22"/>
          <w:szCs w:val="22"/>
          <w:lang w:val="es-ES"/>
        </w:rPr>
        <w:t xml:space="preserve">Artículo 42.- Responsabilidad de los Funcionarios o Empleados de los Sujetos Obligados </w:t>
      </w:r>
    </w:p>
    <w:p w14:paraId="50D03389" w14:textId="77777777" w:rsidR="008D5812" w:rsidRPr="007D5E2E" w:rsidRDefault="008D5812" w:rsidP="008D5812">
      <w:pPr>
        <w:rPr>
          <w:sz w:val="22"/>
          <w:szCs w:val="22"/>
        </w:rPr>
      </w:pPr>
      <w:r w:rsidRPr="007D5E2E">
        <w:rPr>
          <w:color w:val="211F1F"/>
          <w:sz w:val="22"/>
          <w:szCs w:val="22"/>
        </w:rPr>
        <w:t>Artículo 43.- Responsabilidad de la Persona Jurídica</w:t>
      </w:r>
    </w:p>
    <w:p w14:paraId="5E55DECB" w14:textId="77777777" w:rsidR="008D5812" w:rsidRPr="007D5E2E" w:rsidRDefault="008D5812" w:rsidP="008D5812">
      <w:pPr>
        <w:rPr>
          <w:sz w:val="22"/>
          <w:szCs w:val="22"/>
        </w:rPr>
      </w:pPr>
    </w:p>
    <w:p w14:paraId="1F50EB4A" w14:textId="77777777" w:rsidR="008D5812" w:rsidRPr="007D5E2E" w:rsidRDefault="008D5812" w:rsidP="008D5812">
      <w:pPr>
        <w:spacing w:line="480" w:lineRule="auto"/>
        <w:jc w:val="both"/>
        <w:rPr>
          <w:sz w:val="22"/>
          <w:szCs w:val="22"/>
          <w:lang w:val="es-ES_tradnl"/>
        </w:rPr>
      </w:pPr>
      <w:r w:rsidRPr="007D5E2E">
        <w:rPr>
          <w:sz w:val="22"/>
          <w:szCs w:val="22"/>
          <w:lang w:val="es-ES_tradnl"/>
        </w:rPr>
        <w:t xml:space="preserve">En fe de lo cual firmo la presente en la ciudad de _____________________________, Departamento de ____________, a los ____________ días de mes de ________________________ </w:t>
      </w:r>
      <w:proofErr w:type="spellStart"/>
      <w:r w:rsidRPr="007D5E2E">
        <w:rPr>
          <w:sz w:val="22"/>
          <w:szCs w:val="22"/>
          <w:lang w:val="es-ES_tradnl"/>
        </w:rPr>
        <w:t>de</w:t>
      </w:r>
      <w:proofErr w:type="spellEnd"/>
      <w:r w:rsidRPr="007D5E2E">
        <w:rPr>
          <w:sz w:val="22"/>
          <w:szCs w:val="22"/>
          <w:lang w:val="es-ES_tradnl"/>
        </w:rPr>
        <w:t xml:space="preserve"> ______________.</w:t>
      </w:r>
    </w:p>
    <w:p w14:paraId="523FC4CB" w14:textId="2CE18A68" w:rsidR="008D5812" w:rsidRPr="007D5E2E" w:rsidRDefault="00006CD9" w:rsidP="008D5812">
      <w:pPr>
        <w:spacing w:line="480" w:lineRule="auto"/>
        <w:rPr>
          <w:sz w:val="22"/>
          <w:szCs w:val="22"/>
          <w:lang w:val="es-ES_tradnl"/>
        </w:rPr>
      </w:pPr>
      <w:r w:rsidRPr="007D5E2E">
        <w:rPr>
          <w:sz w:val="22"/>
          <w:szCs w:val="22"/>
          <w:lang w:val="es-ES_tradnl"/>
        </w:rPr>
        <w:t>F</w:t>
      </w:r>
      <w:r w:rsidR="008D5812" w:rsidRPr="007D5E2E">
        <w:rPr>
          <w:sz w:val="22"/>
          <w:szCs w:val="22"/>
          <w:lang w:val="es-ES_tradnl"/>
        </w:rPr>
        <w:t>irma: _______________________</w:t>
      </w:r>
    </w:p>
    <w:p w14:paraId="736D808D" w14:textId="77777777" w:rsidR="008D5812" w:rsidRPr="007D5E2E" w:rsidRDefault="008D5812" w:rsidP="008D5812">
      <w:pPr>
        <w:spacing w:line="480" w:lineRule="auto"/>
        <w:rPr>
          <w:sz w:val="22"/>
          <w:szCs w:val="22"/>
          <w:lang w:val="es-ES_tradnl"/>
        </w:rPr>
      </w:pPr>
    </w:p>
    <w:p w14:paraId="4AE99523" w14:textId="77777777" w:rsidR="008D5812" w:rsidRPr="007D5E2E" w:rsidRDefault="008D5812" w:rsidP="008D5812">
      <w:pPr>
        <w:spacing w:line="480" w:lineRule="auto"/>
        <w:rPr>
          <w:sz w:val="22"/>
          <w:szCs w:val="22"/>
          <w:lang w:val="es-ES_tradnl"/>
        </w:rPr>
      </w:pPr>
      <w:r w:rsidRPr="007D5E2E">
        <w:rPr>
          <w:sz w:val="22"/>
          <w:szCs w:val="22"/>
          <w:lang w:val="es-ES_tradnl"/>
        </w:rPr>
        <w:t>Nombre del Representante Legal: ______________________________</w:t>
      </w:r>
    </w:p>
    <w:p w14:paraId="7E0B398D" w14:textId="77777777" w:rsidR="008D5812" w:rsidRDefault="008D5812" w:rsidP="008D5812">
      <w:pPr>
        <w:spacing w:line="480" w:lineRule="auto"/>
        <w:rPr>
          <w:sz w:val="22"/>
          <w:szCs w:val="22"/>
          <w:lang w:val="es-ES_tradnl"/>
        </w:rPr>
      </w:pPr>
      <w:r w:rsidRPr="007D5E2E">
        <w:rPr>
          <w:sz w:val="22"/>
          <w:szCs w:val="22"/>
          <w:lang w:val="es-ES_tradnl"/>
        </w:rPr>
        <w:t>Nombre del Oferente: _______________________________</w:t>
      </w:r>
    </w:p>
    <w:p w14:paraId="7BEDFBC9" w14:textId="77777777" w:rsidR="00876E83" w:rsidRPr="007D5E2E" w:rsidRDefault="00876E83" w:rsidP="008D5812">
      <w:pPr>
        <w:spacing w:line="480" w:lineRule="auto"/>
        <w:rPr>
          <w:sz w:val="22"/>
          <w:szCs w:val="22"/>
          <w:lang w:val="es-ES_tradnl"/>
        </w:rPr>
      </w:pPr>
    </w:p>
    <w:p w14:paraId="320A57FB" w14:textId="3246006C" w:rsidR="00680660" w:rsidRPr="007D5E2E" w:rsidRDefault="00680660" w:rsidP="00680660">
      <w:pPr>
        <w:contextualSpacing/>
        <w:jc w:val="center"/>
        <w:rPr>
          <w:b/>
        </w:rPr>
      </w:pPr>
      <w:r w:rsidRPr="007D5E2E">
        <w:rPr>
          <w:b/>
          <w:bdr w:val="single" w:sz="12" w:space="0" w:color="auto"/>
        </w:rPr>
        <w:lastRenderedPageBreak/>
        <w:t>ORDEN DE COMPRA No. GO-BM-</w:t>
      </w:r>
      <w:r w:rsidR="0049075A" w:rsidRPr="007D5E2E">
        <w:rPr>
          <w:b/>
          <w:bdr w:val="single" w:sz="12" w:space="0" w:color="auto"/>
        </w:rPr>
        <w:t>6917</w:t>
      </w:r>
      <w:r w:rsidRPr="007D5E2E">
        <w:rPr>
          <w:b/>
          <w:bdr w:val="single" w:sz="12" w:space="0" w:color="auto"/>
        </w:rPr>
        <w:t>-SAG-</w:t>
      </w:r>
      <w:r w:rsidR="005D5141">
        <w:rPr>
          <w:b/>
          <w:bdr w:val="single" w:sz="12" w:space="0" w:color="auto"/>
        </w:rPr>
        <w:t>____</w:t>
      </w:r>
      <w:r w:rsidRPr="007D5E2E">
        <w:rPr>
          <w:b/>
          <w:bdr w:val="single" w:sz="12" w:space="0" w:color="auto"/>
        </w:rPr>
        <w:t>-202</w:t>
      </w:r>
      <w:r w:rsidR="0049075A" w:rsidRPr="007D5E2E">
        <w:rPr>
          <w:b/>
          <w:bdr w:val="single" w:sz="12" w:space="0" w:color="auto"/>
        </w:rPr>
        <w:t>6</w:t>
      </w:r>
    </w:p>
    <w:p w14:paraId="4F6641DA" w14:textId="77777777" w:rsidR="00680660" w:rsidRPr="007D5E2E" w:rsidRDefault="00680660" w:rsidP="00680660">
      <w:pPr>
        <w:contextualSpacing/>
        <w:jc w:val="both"/>
        <w:rPr>
          <w:sz w:val="18"/>
          <w:szCs w:val="18"/>
        </w:rPr>
      </w:pPr>
      <w:r w:rsidRPr="007D5E2E">
        <w:rPr>
          <w:b/>
          <w:sz w:val="18"/>
          <w:szCs w:val="18"/>
        </w:rPr>
        <w:t>PROVEEDOR:</w:t>
      </w:r>
      <w:r w:rsidRPr="007D5E2E">
        <w:rPr>
          <w:sz w:val="18"/>
          <w:szCs w:val="18"/>
        </w:rPr>
        <w:t xml:space="preserve"> </w:t>
      </w:r>
      <w:r w:rsidRPr="007D5E2E">
        <w:rPr>
          <w:iCs/>
          <w:sz w:val="18"/>
          <w:szCs w:val="18"/>
        </w:rPr>
        <w:t>___________________________________________</w:t>
      </w:r>
    </w:p>
    <w:p w14:paraId="20F92196" w14:textId="77777777" w:rsidR="00680660" w:rsidRPr="007D5E2E" w:rsidRDefault="00680660" w:rsidP="00680660">
      <w:pPr>
        <w:jc w:val="both"/>
        <w:rPr>
          <w:rFonts w:eastAsia="Times New Roman"/>
          <w:bCs/>
          <w:sz w:val="18"/>
          <w:szCs w:val="18"/>
        </w:rPr>
      </w:pPr>
      <w:r w:rsidRPr="007D5E2E">
        <w:rPr>
          <w:b/>
          <w:sz w:val="18"/>
          <w:szCs w:val="18"/>
        </w:rPr>
        <w:t>DIRECCIÓN</w:t>
      </w:r>
      <w:r w:rsidRPr="007D5E2E">
        <w:rPr>
          <w:rFonts w:eastAsia="Times New Roman"/>
          <w:sz w:val="18"/>
          <w:szCs w:val="18"/>
        </w:rPr>
        <w:t xml:space="preserve">: </w:t>
      </w:r>
      <w:r w:rsidRPr="007D5E2E">
        <w:rPr>
          <w:rFonts w:eastAsia="Times New Roman"/>
          <w:bCs/>
          <w:sz w:val="18"/>
          <w:szCs w:val="18"/>
        </w:rPr>
        <w:t>____________________________________________</w:t>
      </w:r>
    </w:p>
    <w:p w14:paraId="108A45B8" w14:textId="77777777" w:rsidR="00680660" w:rsidRPr="007D5E2E" w:rsidRDefault="00680660" w:rsidP="00680660">
      <w:pPr>
        <w:jc w:val="both"/>
        <w:rPr>
          <w:rFonts w:eastAsia="Times New Roman"/>
          <w:sz w:val="18"/>
          <w:szCs w:val="18"/>
          <w:lang w:val="es-ES_tradnl"/>
        </w:rPr>
      </w:pPr>
      <w:r w:rsidRPr="007D5E2E">
        <w:rPr>
          <w:rFonts w:eastAsia="Times New Roman"/>
          <w:b/>
          <w:bCs/>
          <w:sz w:val="18"/>
          <w:szCs w:val="18"/>
          <w:lang w:val="es-ES_tradnl"/>
        </w:rPr>
        <w:t>TELÉFONO:</w:t>
      </w:r>
      <w:r w:rsidRPr="007D5E2E">
        <w:rPr>
          <w:rFonts w:eastAsia="Times New Roman"/>
          <w:sz w:val="18"/>
          <w:szCs w:val="18"/>
          <w:lang w:val="es-ES_tradnl"/>
        </w:rPr>
        <w:t xml:space="preserve"> </w:t>
      </w:r>
      <w:r w:rsidRPr="007D5E2E">
        <w:rPr>
          <w:rFonts w:eastAsia="Times New Roman"/>
          <w:bCs/>
          <w:sz w:val="18"/>
          <w:szCs w:val="18"/>
        </w:rPr>
        <w:t>_____________________________________________</w:t>
      </w:r>
    </w:p>
    <w:p w14:paraId="23A16F99" w14:textId="77777777" w:rsidR="00680660" w:rsidRPr="007D5E2E" w:rsidRDefault="00680660" w:rsidP="00680660">
      <w:pPr>
        <w:jc w:val="both"/>
        <w:rPr>
          <w:b/>
          <w:sz w:val="18"/>
          <w:szCs w:val="18"/>
        </w:rPr>
      </w:pPr>
      <w:r w:rsidRPr="007D5E2E">
        <w:rPr>
          <w:b/>
          <w:sz w:val="18"/>
          <w:szCs w:val="18"/>
        </w:rPr>
        <w:t xml:space="preserve">CONTACTO:  </w:t>
      </w:r>
      <w:r w:rsidRPr="007D5E2E">
        <w:rPr>
          <w:bCs/>
          <w:sz w:val="18"/>
          <w:szCs w:val="18"/>
        </w:rPr>
        <w:t>____________________________________________</w:t>
      </w:r>
    </w:p>
    <w:p w14:paraId="03430C90" w14:textId="77777777" w:rsidR="00680660" w:rsidRPr="007D5E2E" w:rsidRDefault="00680660" w:rsidP="00680660">
      <w:pPr>
        <w:jc w:val="both"/>
        <w:rPr>
          <w:color w:val="5B9BD5" w:themeColor="accent1"/>
          <w:sz w:val="18"/>
          <w:szCs w:val="18"/>
        </w:rPr>
      </w:pPr>
      <w:r w:rsidRPr="007D5E2E">
        <w:rPr>
          <w:rFonts w:eastAsia="Times New Roman"/>
          <w:b/>
          <w:bCs/>
          <w:sz w:val="18"/>
          <w:szCs w:val="18"/>
        </w:rPr>
        <w:t>EMAIL:</w:t>
      </w:r>
      <w:r w:rsidRPr="007D5E2E">
        <w:rPr>
          <w:sz w:val="18"/>
          <w:szCs w:val="18"/>
        </w:rPr>
        <w:t xml:space="preserve"> </w:t>
      </w:r>
      <w:r w:rsidRPr="007D5E2E">
        <w:rPr>
          <w:rFonts w:eastAsia="Times New Roman"/>
          <w:sz w:val="18"/>
          <w:szCs w:val="18"/>
        </w:rPr>
        <w:t>_________________________________________________</w:t>
      </w:r>
    </w:p>
    <w:p w14:paraId="3E45AAD5" w14:textId="77777777" w:rsidR="00680660" w:rsidRPr="007D5E2E" w:rsidRDefault="00680660" w:rsidP="00680660">
      <w:pPr>
        <w:jc w:val="both"/>
        <w:rPr>
          <w:sz w:val="18"/>
          <w:szCs w:val="18"/>
        </w:rPr>
      </w:pPr>
      <w:r w:rsidRPr="007D5E2E">
        <w:rPr>
          <w:b/>
          <w:bCs/>
          <w:sz w:val="18"/>
          <w:szCs w:val="18"/>
        </w:rPr>
        <w:t>RTN</w:t>
      </w:r>
      <w:r w:rsidRPr="007D5E2E">
        <w:rPr>
          <w:bCs/>
          <w:sz w:val="18"/>
          <w:szCs w:val="18"/>
          <w:shd w:val="clear" w:color="auto" w:fill="FFFFFF" w:themeFill="background1"/>
        </w:rPr>
        <w:t>: ___________________________________________________</w:t>
      </w:r>
    </w:p>
    <w:p w14:paraId="11B781E7" w14:textId="77777777" w:rsidR="00680660" w:rsidRPr="007D5E2E" w:rsidRDefault="00680660" w:rsidP="00680660">
      <w:pPr>
        <w:contextualSpacing/>
        <w:jc w:val="both"/>
        <w:rPr>
          <w:sz w:val="18"/>
          <w:szCs w:val="18"/>
        </w:rPr>
      </w:pPr>
      <w:r w:rsidRPr="007D5E2E">
        <w:rPr>
          <w:b/>
          <w:bCs/>
          <w:sz w:val="18"/>
          <w:szCs w:val="18"/>
        </w:rPr>
        <w:t>FECHA DE EMISION</w:t>
      </w:r>
      <w:r w:rsidRPr="007D5E2E">
        <w:rPr>
          <w:b/>
          <w:bCs/>
          <w:sz w:val="18"/>
          <w:szCs w:val="18"/>
          <w:shd w:val="clear" w:color="auto" w:fill="FFFFFF" w:themeFill="background1"/>
        </w:rPr>
        <w:t>:</w:t>
      </w:r>
      <w:r w:rsidRPr="007D5E2E">
        <w:rPr>
          <w:sz w:val="18"/>
          <w:szCs w:val="18"/>
          <w:shd w:val="clear" w:color="auto" w:fill="FFFFFF" w:themeFill="background1"/>
        </w:rPr>
        <w:t xml:space="preserve"> ______________________________________</w:t>
      </w:r>
    </w:p>
    <w:p w14:paraId="47FF4133" w14:textId="77777777" w:rsidR="00680660" w:rsidRPr="007D5E2E" w:rsidRDefault="00680660" w:rsidP="00680660">
      <w:pPr>
        <w:shd w:val="clear" w:color="auto" w:fill="FFFFFF" w:themeFill="background1"/>
        <w:tabs>
          <w:tab w:val="left" w:pos="2205"/>
          <w:tab w:val="left" w:pos="5387"/>
        </w:tabs>
        <w:contextualSpacing/>
        <w:jc w:val="both"/>
        <w:rPr>
          <w:b/>
          <w:sz w:val="20"/>
          <w:szCs w:val="20"/>
        </w:rPr>
      </w:pPr>
    </w:p>
    <w:p w14:paraId="267529E8" w14:textId="7364A1C3" w:rsidR="00680660" w:rsidRPr="007D5E2E" w:rsidRDefault="00680660" w:rsidP="0019194C">
      <w:pPr>
        <w:shd w:val="clear" w:color="auto" w:fill="FFFFFF" w:themeFill="background1"/>
        <w:ind w:left="2410" w:hanging="567"/>
        <w:contextualSpacing/>
        <w:jc w:val="both"/>
        <w:rPr>
          <w:b/>
          <w:bCs/>
          <w:sz w:val="14"/>
          <w:szCs w:val="14"/>
        </w:rPr>
      </w:pPr>
      <w:proofErr w:type="spellStart"/>
      <w:r w:rsidRPr="007D5E2E">
        <w:rPr>
          <w:b/>
          <w:sz w:val="16"/>
          <w:szCs w:val="16"/>
        </w:rPr>
        <w:t>Ref</w:t>
      </w:r>
      <w:proofErr w:type="spellEnd"/>
      <w:r w:rsidRPr="007D5E2E">
        <w:rPr>
          <w:b/>
          <w:sz w:val="16"/>
          <w:szCs w:val="16"/>
        </w:rPr>
        <w:t>:</w:t>
      </w:r>
      <w:r w:rsidRPr="007D5E2E">
        <w:rPr>
          <w:sz w:val="16"/>
          <w:szCs w:val="16"/>
        </w:rPr>
        <w:tab/>
      </w:r>
      <w:r w:rsidRPr="007D5E2E">
        <w:rPr>
          <w:rFonts w:eastAsia="Times New Roman"/>
          <w:b/>
          <w:bCs/>
          <w:sz w:val="14"/>
          <w:szCs w:val="14"/>
        </w:rPr>
        <w:t xml:space="preserve">Proyecto Competitividad Rural </w:t>
      </w:r>
      <w:proofErr w:type="spellStart"/>
      <w:r w:rsidRPr="007D5E2E">
        <w:rPr>
          <w:rFonts w:eastAsia="Times New Roman"/>
          <w:b/>
          <w:bCs/>
          <w:sz w:val="14"/>
          <w:szCs w:val="14"/>
        </w:rPr>
        <w:t>ComRural</w:t>
      </w:r>
      <w:proofErr w:type="spellEnd"/>
      <w:r w:rsidRPr="007D5E2E">
        <w:rPr>
          <w:rFonts w:eastAsia="Times New Roman"/>
          <w:b/>
          <w:bCs/>
          <w:sz w:val="14"/>
          <w:szCs w:val="14"/>
        </w:rPr>
        <w:t xml:space="preserve"> II</w:t>
      </w:r>
      <w:r w:rsidR="00212FBD">
        <w:rPr>
          <w:rFonts w:eastAsia="Times New Roman"/>
          <w:b/>
          <w:bCs/>
          <w:sz w:val="14"/>
          <w:szCs w:val="14"/>
        </w:rPr>
        <w:t>I</w:t>
      </w:r>
      <w:r w:rsidRPr="007D5E2E">
        <w:rPr>
          <w:rFonts w:eastAsia="Times New Roman"/>
          <w:b/>
          <w:bCs/>
          <w:sz w:val="14"/>
          <w:szCs w:val="14"/>
        </w:rPr>
        <w:t>, IDA-</w:t>
      </w:r>
      <w:r w:rsidR="0087476B">
        <w:rPr>
          <w:rFonts w:eastAsia="Times New Roman"/>
          <w:b/>
          <w:bCs/>
          <w:sz w:val="14"/>
          <w:szCs w:val="14"/>
        </w:rPr>
        <w:t>6917</w:t>
      </w:r>
      <w:r w:rsidRPr="007D5E2E">
        <w:rPr>
          <w:rFonts w:eastAsia="Times New Roman"/>
          <w:b/>
          <w:bCs/>
          <w:sz w:val="14"/>
          <w:szCs w:val="14"/>
        </w:rPr>
        <w:t xml:space="preserve">-HN. </w:t>
      </w:r>
      <w:r w:rsidRPr="007D5E2E">
        <w:rPr>
          <w:b/>
          <w:bCs/>
          <w:sz w:val="14"/>
          <w:szCs w:val="14"/>
        </w:rPr>
        <w:t>Proceso No</w:t>
      </w:r>
      <w:r w:rsidR="0009581F" w:rsidRPr="007D5E2E">
        <w:t xml:space="preserve"> </w:t>
      </w:r>
      <w:r w:rsidR="0082461C" w:rsidRPr="0082461C">
        <w:rPr>
          <w:b/>
          <w:bCs/>
          <w:sz w:val="14"/>
          <w:szCs w:val="14"/>
        </w:rPr>
        <w:t>SAG-COMRURAL-III-SDC-GO-</w:t>
      </w:r>
      <w:r w:rsidR="00B86181">
        <w:rPr>
          <w:b/>
          <w:bCs/>
          <w:sz w:val="14"/>
          <w:szCs w:val="14"/>
        </w:rPr>
        <w:t>07</w:t>
      </w:r>
      <w:r w:rsidR="0082461C" w:rsidRPr="0082461C">
        <w:rPr>
          <w:b/>
          <w:bCs/>
          <w:sz w:val="14"/>
          <w:szCs w:val="14"/>
        </w:rPr>
        <w:t xml:space="preserve">-2026 “Adquisición de Servicios de Mantenimiento Preventivo y Correctivo de la Flota de Vehículos del Proyecto </w:t>
      </w:r>
      <w:proofErr w:type="spellStart"/>
      <w:r w:rsidR="0082461C" w:rsidRPr="0082461C">
        <w:rPr>
          <w:b/>
          <w:bCs/>
          <w:sz w:val="14"/>
          <w:szCs w:val="14"/>
        </w:rPr>
        <w:t>ComRural</w:t>
      </w:r>
      <w:proofErr w:type="spellEnd"/>
      <w:r w:rsidR="0082461C" w:rsidRPr="0082461C">
        <w:rPr>
          <w:b/>
          <w:bCs/>
          <w:sz w:val="14"/>
          <w:szCs w:val="14"/>
        </w:rPr>
        <w:t xml:space="preserve"> III, para los Vehículos de la Oficina Central en Tegucigalpa” </w:t>
      </w:r>
      <w:r w:rsidRPr="007D5E2E">
        <w:rPr>
          <w:b/>
          <w:bCs/>
          <w:sz w:val="14"/>
          <w:szCs w:val="14"/>
        </w:rPr>
        <w:t xml:space="preserve"> </w:t>
      </w:r>
    </w:p>
    <w:p w14:paraId="4F79AE77" w14:textId="77777777" w:rsidR="00680660" w:rsidRPr="007D5E2E" w:rsidRDefault="00680660" w:rsidP="00680660">
      <w:pPr>
        <w:shd w:val="clear" w:color="auto" w:fill="FFFFFF" w:themeFill="background1"/>
        <w:tabs>
          <w:tab w:val="left" w:pos="5954"/>
        </w:tabs>
        <w:contextualSpacing/>
      </w:pPr>
      <w:r w:rsidRPr="007D5E2E">
        <w:t>Estimados señores:</w:t>
      </w:r>
    </w:p>
    <w:p w14:paraId="0A26FBDA" w14:textId="77777777" w:rsidR="00680660" w:rsidRPr="007D5E2E" w:rsidRDefault="00680660" w:rsidP="00680660">
      <w:pPr>
        <w:contextualSpacing/>
        <w:jc w:val="both"/>
        <w:rPr>
          <w:sz w:val="12"/>
          <w:szCs w:val="12"/>
        </w:rPr>
      </w:pPr>
    </w:p>
    <w:p w14:paraId="14988DE6" w14:textId="77777777" w:rsidR="00680660" w:rsidRPr="007D5E2E" w:rsidRDefault="00680660" w:rsidP="00680660">
      <w:pPr>
        <w:contextualSpacing/>
        <w:jc w:val="both"/>
      </w:pPr>
      <w:r w:rsidRPr="007D5E2E">
        <w:t xml:space="preserve">Sírvase brindar los servicios abajo descritos, de conformidad a su cotización presentada: </w:t>
      </w:r>
    </w:p>
    <w:p w14:paraId="3B8870C5" w14:textId="77777777" w:rsidR="00680660" w:rsidRPr="007D5E2E" w:rsidRDefault="00680660" w:rsidP="00680660">
      <w:pPr>
        <w:contextualSpacing/>
        <w:jc w:val="both"/>
        <w:rPr>
          <w:sz w:val="12"/>
          <w:szCs w:val="12"/>
        </w:rPr>
      </w:pPr>
    </w:p>
    <w:tbl>
      <w:tblPr>
        <w:tblW w:w="9901" w:type="dxa"/>
        <w:tblLayout w:type="fixed"/>
        <w:tblCellMar>
          <w:left w:w="70" w:type="dxa"/>
          <w:right w:w="70" w:type="dxa"/>
        </w:tblCellMar>
        <w:tblLook w:val="04A0" w:firstRow="1" w:lastRow="0" w:firstColumn="1" w:lastColumn="0" w:noHBand="0" w:noVBand="1"/>
      </w:tblPr>
      <w:tblGrid>
        <w:gridCol w:w="577"/>
        <w:gridCol w:w="4516"/>
        <w:gridCol w:w="1194"/>
        <w:gridCol w:w="1176"/>
        <w:gridCol w:w="1196"/>
        <w:gridCol w:w="7"/>
        <w:gridCol w:w="1228"/>
        <w:gridCol w:w="7"/>
      </w:tblGrid>
      <w:tr w:rsidR="00680660" w:rsidRPr="007D5E2E" w14:paraId="7E08865B" w14:textId="77777777" w:rsidTr="00F83377">
        <w:trPr>
          <w:gridAfter w:val="1"/>
          <w:wAfter w:w="7" w:type="dxa"/>
          <w:trHeight w:val="340"/>
          <w:tblHeader/>
        </w:trPr>
        <w:tc>
          <w:tcPr>
            <w:tcW w:w="577" w:type="dxa"/>
            <w:tcBorders>
              <w:top w:val="single" w:sz="8" w:space="0" w:color="auto"/>
              <w:left w:val="single" w:sz="8" w:space="0" w:color="auto"/>
              <w:bottom w:val="single" w:sz="4" w:space="0" w:color="auto"/>
              <w:right w:val="single" w:sz="8" w:space="0" w:color="auto"/>
            </w:tcBorders>
            <w:shd w:val="clear" w:color="000000" w:fill="DAE9F7"/>
            <w:vAlign w:val="center"/>
            <w:hideMark/>
          </w:tcPr>
          <w:p w14:paraId="7C5B0297" w14:textId="77777777" w:rsidR="00680660" w:rsidRPr="007D5E2E" w:rsidRDefault="00680660" w:rsidP="00F83377">
            <w:pPr>
              <w:jc w:val="center"/>
              <w:rPr>
                <w:rFonts w:eastAsia="Times New Roman"/>
                <w:color w:val="000000"/>
                <w:sz w:val="20"/>
                <w:szCs w:val="20"/>
              </w:rPr>
            </w:pPr>
            <w:bookmarkStart w:id="12" w:name="RANGE!D3"/>
            <w:r w:rsidRPr="007D5E2E">
              <w:rPr>
                <w:rFonts w:eastAsia="Times New Roman"/>
                <w:color w:val="000000"/>
                <w:sz w:val="20"/>
                <w:szCs w:val="20"/>
              </w:rPr>
              <w:t>No.</w:t>
            </w:r>
            <w:bookmarkEnd w:id="12"/>
          </w:p>
        </w:tc>
        <w:tc>
          <w:tcPr>
            <w:tcW w:w="4516" w:type="dxa"/>
            <w:tcBorders>
              <w:top w:val="single" w:sz="8" w:space="0" w:color="auto"/>
              <w:left w:val="nil"/>
              <w:bottom w:val="single" w:sz="4" w:space="0" w:color="auto"/>
              <w:right w:val="single" w:sz="8" w:space="0" w:color="auto"/>
            </w:tcBorders>
            <w:shd w:val="clear" w:color="000000" w:fill="DAE9F7"/>
            <w:vAlign w:val="center"/>
            <w:hideMark/>
          </w:tcPr>
          <w:p w14:paraId="4A7F5091" w14:textId="77777777" w:rsidR="00680660" w:rsidRPr="007D5E2E" w:rsidRDefault="00680660" w:rsidP="00F83377">
            <w:pPr>
              <w:jc w:val="center"/>
              <w:rPr>
                <w:rFonts w:eastAsia="Times New Roman"/>
                <w:color w:val="000000"/>
                <w:sz w:val="20"/>
                <w:szCs w:val="20"/>
              </w:rPr>
            </w:pPr>
            <w:r w:rsidRPr="007D5E2E">
              <w:rPr>
                <w:rFonts w:eastAsia="Times New Roman"/>
                <w:color w:val="000000"/>
                <w:sz w:val="20"/>
                <w:szCs w:val="20"/>
              </w:rPr>
              <w:t>Nombre del Servicio</w:t>
            </w:r>
          </w:p>
        </w:tc>
        <w:tc>
          <w:tcPr>
            <w:tcW w:w="1194" w:type="dxa"/>
            <w:tcBorders>
              <w:top w:val="single" w:sz="8" w:space="0" w:color="auto"/>
              <w:left w:val="nil"/>
              <w:bottom w:val="single" w:sz="4" w:space="0" w:color="auto"/>
              <w:right w:val="single" w:sz="8" w:space="0" w:color="auto"/>
            </w:tcBorders>
            <w:shd w:val="clear" w:color="000000" w:fill="DAE9F7"/>
            <w:vAlign w:val="center"/>
            <w:hideMark/>
          </w:tcPr>
          <w:p w14:paraId="1142B24E" w14:textId="77777777" w:rsidR="00680660" w:rsidRPr="007D5E2E" w:rsidRDefault="00680660" w:rsidP="00F83377">
            <w:pPr>
              <w:jc w:val="center"/>
              <w:rPr>
                <w:rFonts w:eastAsia="Times New Roman"/>
                <w:color w:val="000000"/>
                <w:sz w:val="20"/>
                <w:szCs w:val="20"/>
              </w:rPr>
            </w:pPr>
            <w:r w:rsidRPr="007D5E2E">
              <w:rPr>
                <w:rFonts w:eastAsia="Times New Roman"/>
                <w:color w:val="000000"/>
                <w:sz w:val="20"/>
                <w:szCs w:val="20"/>
              </w:rPr>
              <w:t>Cantidad</w:t>
            </w:r>
          </w:p>
        </w:tc>
        <w:tc>
          <w:tcPr>
            <w:tcW w:w="1176" w:type="dxa"/>
            <w:tcBorders>
              <w:top w:val="single" w:sz="8" w:space="0" w:color="auto"/>
              <w:left w:val="nil"/>
              <w:bottom w:val="single" w:sz="4" w:space="0" w:color="auto"/>
              <w:right w:val="single" w:sz="8" w:space="0" w:color="auto"/>
            </w:tcBorders>
            <w:shd w:val="clear" w:color="000000" w:fill="DAE9F7"/>
            <w:vAlign w:val="center"/>
            <w:hideMark/>
          </w:tcPr>
          <w:p w14:paraId="46BF15D4" w14:textId="77777777" w:rsidR="00680660" w:rsidRPr="007D5E2E" w:rsidRDefault="00680660" w:rsidP="00F83377">
            <w:pPr>
              <w:jc w:val="center"/>
              <w:rPr>
                <w:rFonts w:eastAsia="Times New Roman"/>
                <w:color w:val="000000"/>
                <w:sz w:val="20"/>
                <w:szCs w:val="20"/>
              </w:rPr>
            </w:pPr>
            <w:r w:rsidRPr="007D5E2E">
              <w:rPr>
                <w:rFonts w:eastAsia="Times New Roman"/>
                <w:color w:val="000000"/>
                <w:sz w:val="20"/>
                <w:szCs w:val="20"/>
              </w:rPr>
              <w:t>Unidad de medida</w:t>
            </w:r>
          </w:p>
        </w:tc>
        <w:tc>
          <w:tcPr>
            <w:tcW w:w="1196" w:type="dxa"/>
            <w:tcBorders>
              <w:top w:val="single" w:sz="8" w:space="0" w:color="auto"/>
              <w:left w:val="nil"/>
              <w:bottom w:val="single" w:sz="4" w:space="0" w:color="auto"/>
              <w:right w:val="single" w:sz="8" w:space="0" w:color="auto"/>
            </w:tcBorders>
            <w:shd w:val="clear" w:color="000000" w:fill="DAE9F7"/>
            <w:vAlign w:val="center"/>
            <w:hideMark/>
          </w:tcPr>
          <w:p w14:paraId="2BB54866" w14:textId="77777777" w:rsidR="00680660" w:rsidRPr="007D5E2E" w:rsidRDefault="00680660" w:rsidP="00F83377">
            <w:pPr>
              <w:jc w:val="center"/>
              <w:rPr>
                <w:rFonts w:eastAsia="Times New Roman"/>
                <w:color w:val="000000"/>
                <w:sz w:val="20"/>
                <w:szCs w:val="20"/>
              </w:rPr>
            </w:pPr>
            <w:r w:rsidRPr="007D5E2E">
              <w:rPr>
                <w:rFonts w:eastAsia="Times New Roman"/>
                <w:color w:val="000000"/>
                <w:sz w:val="20"/>
                <w:szCs w:val="20"/>
              </w:rPr>
              <w:t>Precio Unitario (L)</w:t>
            </w:r>
          </w:p>
        </w:tc>
        <w:tc>
          <w:tcPr>
            <w:tcW w:w="1235" w:type="dxa"/>
            <w:gridSpan w:val="2"/>
            <w:tcBorders>
              <w:top w:val="single" w:sz="8" w:space="0" w:color="auto"/>
              <w:left w:val="nil"/>
              <w:bottom w:val="single" w:sz="4" w:space="0" w:color="auto"/>
              <w:right w:val="single" w:sz="8" w:space="0" w:color="auto"/>
            </w:tcBorders>
            <w:shd w:val="clear" w:color="000000" w:fill="DAE9F7"/>
            <w:vAlign w:val="center"/>
            <w:hideMark/>
          </w:tcPr>
          <w:p w14:paraId="64A7377C" w14:textId="77777777" w:rsidR="00680660" w:rsidRPr="007D5E2E" w:rsidRDefault="00680660" w:rsidP="00F83377">
            <w:pPr>
              <w:jc w:val="center"/>
              <w:rPr>
                <w:rFonts w:eastAsia="Times New Roman"/>
                <w:color w:val="000000"/>
                <w:sz w:val="20"/>
                <w:szCs w:val="20"/>
              </w:rPr>
            </w:pPr>
            <w:r w:rsidRPr="007D5E2E">
              <w:rPr>
                <w:rFonts w:eastAsia="Times New Roman"/>
                <w:color w:val="000000"/>
                <w:sz w:val="20"/>
                <w:szCs w:val="20"/>
              </w:rPr>
              <w:t>Precio Total (L)</w:t>
            </w:r>
          </w:p>
        </w:tc>
      </w:tr>
      <w:tr w:rsidR="00680660" w:rsidRPr="007D5E2E" w14:paraId="11DF1E9F" w14:textId="77777777" w:rsidTr="00F83377">
        <w:trPr>
          <w:gridAfter w:val="1"/>
          <w:wAfter w:w="7" w:type="dxa"/>
          <w:trHeight w:val="340"/>
        </w:trPr>
        <w:tc>
          <w:tcPr>
            <w:tcW w:w="577" w:type="dxa"/>
            <w:tcBorders>
              <w:top w:val="single" w:sz="4" w:space="0" w:color="auto"/>
              <w:left w:val="single" w:sz="4" w:space="0" w:color="auto"/>
              <w:bottom w:val="single" w:sz="4" w:space="0" w:color="auto"/>
              <w:right w:val="single" w:sz="4" w:space="0" w:color="auto"/>
            </w:tcBorders>
            <w:vAlign w:val="center"/>
          </w:tcPr>
          <w:p w14:paraId="281749FF" w14:textId="77777777" w:rsidR="00680660" w:rsidRPr="007D5E2E" w:rsidRDefault="00680660" w:rsidP="00F83377">
            <w:pPr>
              <w:contextualSpacing/>
              <w:jc w:val="center"/>
              <w:rPr>
                <w:rFonts w:eastAsia="Times New Roman"/>
                <w:color w:val="000000"/>
                <w:sz w:val="20"/>
                <w:szCs w:val="20"/>
              </w:rPr>
            </w:pPr>
          </w:p>
        </w:tc>
        <w:tc>
          <w:tcPr>
            <w:tcW w:w="4516" w:type="dxa"/>
            <w:tcBorders>
              <w:top w:val="single" w:sz="4" w:space="0" w:color="auto"/>
              <w:left w:val="single" w:sz="4" w:space="0" w:color="auto"/>
              <w:bottom w:val="single" w:sz="4" w:space="0" w:color="auto"/>
              <w:right w:val="single" w:sz="4" w:space="0" w:color="auto"/>
            </w:tcBorders>
            <w:vAlign w:val="center"/>
          </w:tcPr>
          <w:p w14:paraId="207E75B5" w14:textId="77777777" w:rsidR="00680660" w:rsidRPr="007D5E2E" w:rsidRDefault="00680660" w:rsidP="00F83377">
            <w:pPr>
              <w:contextualSpacing/>
              <w:jc w:val="both"/>
              <w:rPr>
                <w:rFonts w:eastAsia="Times New Roman"/>
                <w:color w:val="000000"/>
                <w:sz w:val="20"/>
                <w:szCs w:val="20"/>
              </w:rPr>
            </w:pPr>
          </w:p>
        </w:tc>
        <w:tc>
          <w:tcPr>
            <w:tcW w:w="1194" w:type="dxa"/>
            <w:tcBorders>
              <w:top w:val="single" w:sz="4" w:space="0" w:color="auto"/>
              <w:left w:val="single" w:sz="4" w:space="0" w:color="auto"/>
              <w:bottom w:val="single" w:sz="4" w:space="0" w:color="auto"/>
              <w:right w:val="single" w:sz="4" w:space="0" w:color="auto"/>
            </w:tcBorders>
            <w:vAlign w:val="center"/>
          </w:tcPr>
          <w:p w14:paraId="2E7671D4" w14:textId="77777777" w:rsidR="00680660" w:rsidRPr="007D5E2E" w:rsidRDefault="00680660" w:rsidP="00F83377">
            <w:pPr>
              <w:contextualSpacing/>
              <w:jc w:val="center"/>
              <w:rPr>
                <w:rFonts w:eastAsia="Times New Roman"/>
                <w:color w:val="000000"/>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10F99A06" w14:textId="77777777" w:rsidR="00680660" w:rsidRPr="007D5E2E" w:rsidRDefault="00680660" w:rsidP="00F83377">
            <w:pPr>
              <w:contextualSpacing/>
              <w:jc w:val="center"/>
              <w:rPr>
                <w:rFonts w:eastAsia="Times New Roman"/>
                <w:color w:val="000000"/>
                <w:sz w:val="20"/>
                <w:szCs w:val="20"/>
              </w:rPr>
            </w:pPr>
          </w:p>
        </w:tc>
        <w:tc>
          <w:tcPr>
            <w:tcW w:w="1196" w:type="dxa"/>
            <w:tcBorders>
              <w:top w:val="single" w:sz="4" w:space="0" w:color="auto"/>
              <w:left w:val="single" w:sz="4" w:space="0" w:color="auto"/>
              <w:bottom w:val="single" w:sz="4" w:space="0" w:color="auto"/>
              <w:right w:val="single" w:sz="4" w:space="0" w:color="auto"/>
            </w:tcBorders>
            <w:vAlign w:val="center"/>
          </w:tcPr>
          <w:p w14:paraId="5296A102" w14:textId="77777777" w:rsidR="00680660" w:rsidRPr="007D5E2E" w:rsidRDefault="00680660" w:rsidP="00F83377">
            <w:pPr>
              <w:contextualSpacing/>
              <w:jc w:val="center"/>
              <w:rPr>
                <w:rFonts w:eastAsia="Times New Roman"/>
                <w:color w:val="000000"/>
                <w:sz w:val="20"/>
                <w:szCs w:val="20"/>
              </w:rPr>
            </w:pPr>
          </w:p>
        </w:tc>
        <w:tc>
          <w:tcPr>
            <w:tcW w:w="1235" w:type="dxa"/>
            <w:gridSpan w:val="2"/>
            <w:tcBorders>
              <w:top w:val="single" w:sz="4" w:space="0" w:color="auto"/>
              <w:left w:val="single" w:sz="4" w:space="0" w:color="auto"/>
              <w:bottom w:val="single" w:sz="4" w:space="0" w:color="auto"/>
              <w:right w:val="single" w:sz="4" w:space="0" w:color="auto"/>
            </w:tcBorders>
            <w:vAlign w:val="center"/>
          </w:tcPr>
          <w:p w14:paraId="77ABB8D8" w14:textId="77777777" w:rsidR="00680660" w:rsidRPr="007D5E2E" w:rsidRDefault="00680660" w:rsidP="00F83377">
            <w:pPr>
              <w:contextualSpacing/>
              <w:jc w:val="center"/>
              <w:rPr>
                <w:rFonts w:eastAsia="Times New Roman"/>
                <w:color w:val="000000"/>
                <w:sz w:val="20"/>
                <w:szCs w:val="20"/>
              </w:rPr>
            </w:pPr>
          </w:p>
        </w:tc>
      </w:tr>
      <w:tr w:rsidR="00680660" w:rsidRPr="007D5E2E" w14:paraId="6CA069A8" w14:textId="77777777" w:rsidTr="00F83377">
        <w:trPr>
          <w:gridAfter w:val="1"/>
          <w:wAfter w:w="7" w:type="dxa"/>
          <w:trHeight w:val="340"/>
        </w:trPr>
        <w:tc>
          <w:tcPr>
            <w:tcW w:w="577" w:type="dxa"/>
            <w:tcBorders>
              <w:top w:val="single" w:sz="4" w:space="0" w:color="auto"/>
              <w:left w:val="single" w:sz="4" w:space="0" w:color="auto"/>
              <w:bottom w:val="single" w:sz="4" w:space="0" w:color="auto"/>
              <w:right w:val="single" w:sz="4" w:space="0" w:color="auto"/>
            </w:tcBorders>
            <w:vAlign w:val="center"/>
          </w:tcPr>
          <w:p w14:paraId="37A67FD2" w14:textId="77777777" w:rsidR="00680660" w:rsidRPr="007D5E2E" w:rsidRDefault="00680660" w:rsidP="00F83377">
            <w:pPr>
              <w:contextualSpacing/>
              <w:jc w:val="center"/>
              <w:rPr>
                <w:rFonts w:eastAsia="Times New Roman"/>
                <w:color w:val="000000"/>
                <w:sz w:val="20"/>
                <w:szCs w:val="20"/>
              </w:rPr>
            </w:pPr>
          </w:p>
        </w:tc>
        <w:tc>
          <w:tcPr>
            <w:tcW w:w="4516" w:type="dxa"/>
            <w:tcBorders>
              <w:top w:val="single" w:sz="4" w:space="0" w:color="auto"/>
              <w:left w:val="single" w:sz="4" w:space="0" w:color="auto"/>
              <w:bottom w:val="single" w:sz="4" w:space="0" w:color="auto"/>
              <w:right w:val="single" w:sz="4" w:space="0" w:color="auto"/>
            </w:tcBorders>
            <w:vAlign w:val="center"/>
          </w:tcPr>
          <w:p w14:paraId="09826EC3" w14:textId="77777777" w:rsidR="00680660" w:rsidRPr="007D5E2E" w:rsidRDefault="00680660" w:rsidP="00F83377">
            <w:pPr>
              <w:contextualSpacing/>
              <w:jc w:val="both"/>
              <w:rPr>
                <w:rFonts w:eastAsia="Times New Roman"/>
                <w:color w:val="000000"/>
                <w:sz w:val="20"/>
                <w:szCs w:val="20"/>
              </w:rPr>
            </w:pPr>
          </w:p>
        </w:tc>
        <w:tc>
          <w:tcPr>
            <w:tcW w:w="1194" w:type="dxa"/>
            <w:tcBorders>
              <w:top w:val="single" w:sz="4" w:space="0" w:color="auto"/>
              <w:left w:val="single" w:sz="4" w:space="0" w:color="auto"/>
              <w:bottom w:val="single" w:sz="4" w:space="0" w:color="auto"/>
              <w:right w:val="single" w:sz="4" w:space="0" w:color="auto"/>
            </w:tcBorders>
            <w:vAlign w:val="center"/>
          </w:tcPr>
          <w:p w14:paraId="6BDFEFA7" w14:textId="77777777" w:rsidR="00680660" w:rsidRPr="007D5E2E" w:rsidRDefault="00680660" w:rsidP="00F83377">
            <w:pPr>
              <w:contextualSpacing/>
              <w:jc w:val="center"/>
              <w:rPr>
                <w:rFonts w:eastAsia="Times New Roman"/>
                <w:color w:val="000000"/>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08F9B815" w14:textId="77777777" w:rsidR="00680660" w:rsidRPr="007D5E2E" w:rsidRDefault="00680660" w:rsidP="00F83377">
            <w:pPr>
              <w:contextualSpacing/>
              <w:jc w:val="center"/>
              <w:rPr>
                <w:rFonts w:eastAsia="Times New Roman"/>
                <w:color w:val="000000"/>
                <w:sz w:val="20"/>
                <w:szCs w:val="20"/>
              </w:rPr>
            </w:pPr>
          </w:p>
        </w:tc>
        <w:tc>
          <w:tcPr>
            <w:tcW w:w="1196" w:type="dxa"/>
            <w:tcBorders>
              <w:top w:val="single" w:sz="4" w:space="0" w:color="auto"/>
              <w:left w:val="single" w:sz="4" w:space="0" w:color="auto"/>
              <w:bottom w:val="single" w:sz="4" w:space="0" w:color="auto"/>
              <w:right w:val="single" w:sz="4" w:space="0" w:color="auto"/>
            </w:tcBorders>
            <w:vAlign w:val="center"/>
          </w:tcPr>
          <w:p w14:paraId="6F17AC02" w14:textId="77777777" w:rsidR="00680660" w:rsidRPr="007D5E2E" w:rsidRDefault="00680660" w:rsidP="00F83377">
            <w:pPr>
              <w:contextualSpacing/>
              <w:jc w:val="center"/>
              <w:rPr>
                <w:rFonts w:eastAsia="Times New Roman"/>
                <w:color w:val="000000"/>
                <w:sz w:val="20"/>
                <w:szCs w:val="20"/>
              </w:rPr>
            </w:pPr>
          </w:p>
        </w:tc>
        <w:tc>
          <w:tcPr>
            <w:tcW w:w="1235" w:type="dxa"/>
            <w:gridSpan w:val="2"/>
            <w:tcBorders>
              <w:top w:val="single" w:sz="4" w:space="0" w:color="auto"/>
              <w:left w:val="single" w:sz="4" w:space="0" w:color="auto"/>
              <w:bottom w:val="single" w:sz="4" w:space="0" w:color="auto"/>
              <w:right w:val="single" w:sz="4" w:space="0" w:color="auto"/>
            </w:tcBorders>
            <w:vAlign w:val="center"/>
          </w:tcPr>
          <w:p w14:paraId="7A2EB345" w14:textId="77777777" w:rsidR="00680660" w:rsidRPr="007D5E2E" w:rsidRDefault="00680660" w:rsidP="00F83377">
            <w:pPr>
              <w:contextualSpacing/>
              <w:jc w:val="center"/>
              <w:rPr>
                <w:rFonts w:eastAsia="Times New Roman"/>
                <w:color w:val="000000"/>
                <w:sz w:val="20"/>
                <w:szCs w:val="20"/>
              </w:rPr>
            </w:pPr>
          </w:p>
        </w:tc>
      </w:tr>
      <w:tr w:rsidR="00680660" w:rsidRPr="007D5E2E" w14:paraId="116CE388" w14:textId="77777777" w:rsidTr="00F83377">
        <w:trPr>
          <w:trHeight w:val="340"/>
        </w:trPr>
        <w:tc>
          <w:tcPr>
            <w:tcW w:w="8666" w:type="dxa"/>
            <w:gridSpan w:val="6"/>
            <w:tcBorders>
              <w:top w:val="single" w:sz="8" w:space="0" w:color="auto"/>
              <w:left w:val="single" w:sz="8" w:space="0" w:color="auto"/>
              <w:bottom w:val="single" w:sz="8" w:space="0" w:color="auto"/>
              <w:right w:val="single" w:sz="8" w:space="0" w:color="000000"/>
            </w:tcBorders>
            <w:vAlign w:val="center"/>
            <w:hideMark/>
          </w:tcPr>
          <w:p w14:paraId="61023B27" w14:textId="77777777" w:rsidR="00680660" w:rsidRPr="007D5E2E" w:rsidRDefault="00680660" w:rsidP="00F83377">
            <w:pPr>
              <w:contextualSpacing/>
              <w:jc w:val="right"/>
              <w:rPr>
                <w:rFonts w:eastAsia="Times New Roman"/>
                <w:b/>
                <w:bCs/>
                <w:color w:val="000000"/>
                <w:sz w:val="20"/>
                <w:szCs w:val="20"/>
              </w:rPr>
            </w:pPr>
            <w:r w:rsidRPr="007D5E2E">
              <w:rPr>
                <w:rFonts w:eastAsia="Times New Roman"/>
                <w:b/>
                <w:bCs/>
                <w:color w:val="000000"/>
                <w:sz w:val="20"/>
                <w:szCs w:val="20"/>
              </w:rPr>
              <w:t>Sub Total</w:t>
            </w:r>
          </w:p>
        </w:tc>
        <w:tc>
          <w:tcPr>
            <w:tcW w:w="1235" w:type="dxa"/>
            <w:gridSpan w:val="2"/>
            <w:tcBorders>
              <w:top w:val="nil"/>
              <w:left w:val="nil"/>
              <w:bottom w:val="single" w:sz="8" w:space="0" w:color="auto"/>
              <w:right w:val="single" w:sz="8" w:space="0" w:color="auto"/>
            </w:tcBorders>
            <w:vAlign w:val="center"/>
          </w:tcPr>
          <w:p w14:paraId="2DA44161" w14:textId="77777777" w:rsidR="00680660" w:rsidRPr="007D5E2E" w:rsidRDefault="00680660" w:rsidP="00F83377">
            <w:pPr>
              <w:contextualSpacing/>
              <w:jc w:val="center"/>
              <w:rPr>
                <w:rFonts w:eastAsia="Times New Roman"/>
                <w:color w:val="000000"/>
                <w:sz w:val="20"/>
                <w:szCs w:val="20"/>
              </w:rPr>
            </w:pPr>
          </w:p>
        </w:tc>
      </w:tr>
      <w:tr w:rsidR="00680660" w:rsidRPr="007D5E2E" w14:paraId="6D467EBC" w14:textId="77777777" w:rsidTr="00F83377">
        <w:trPr>
          <w:trHeight w:val="340"/>
        </w:trPr>
        <w:tc>
          <w:tcPr>
            <w:tcW w:w="8666" w:type="dxa"/>
            <w:gridSpan w:val="6"/>
            <w:tcBorders>
              <w:top w:val="single" w:sz="8" w:space="0" w:color="auto"/>
              <w:left w:val="single" w:sz="8" w:space="0" w:color="auto"/>
              <w:bottom w:val="single" w:sz="8" w:space="0" w:color="auto"/>
              <w:right w:val="single" w:sz="8" w:space="0" w:color="000000"/>
            </w:tcBorders>
            <w:noWrap/>
            <w:vAlign w:val="center"/>
            <w:hideMark/>
          </w:tcPr>
          <w:p w14:paraId="1961A237" w14:textId="77777777" w:rsidR="00680660" w:rsidRPr="007D5E2E" w:rsidRDefault="00680660" w:rsidP="00F83377">
            <w:pPr>
              <w:contextualSpacing/>
              <w:jc w:val="right"/>
              <w:rPr>
                <w:rFonts w:eastAsia="Times New Roman"/>
                <w:b/>
                <w:bCs/>
                <w:color w:val="000000"/>
              </w:rPr>
            </w:pPr>
            <w:r w:rsidRPr="007D5E2E">
              <w:rPr>
                <w:rFonts w:eastAsia="Times New Roman"/>
                <w:b/>
                <w:bCs/>
                <w:color w:val="000000"/>
              </w:rPr>
              <w:t>ISV</w:t>
            </w:r>
          </w:p>
        </w:tc>
        <w:tc>
          <w:tcPr>
            <w:tcW w:w="1235" w:type="dxa"/>
            <w:gridSpan w:val="2"/>
            <w:tcBorders>
              <w:top w:val="nil"/>
              <w:left w:val="nil"/>
              <w:bottom w:val="single" w:sz="8" w:space="0" w:color="auto"/>
              <w:right w:val="single" w:sz="8" w:space="0" w:color="auto"/>
            </w:tcBorders>
            <w:noWrap/>
            <w:vAlign w:val="center"/>
          </w:tcPr>
          <w:p w14:paraId="5198C83C" w14:textId="77777777" w:rsidR="00680660" w:rsidRPr="007D5E2E" w:rsidRDefault="00680660" w:rsidP="00F83377">
            <w:pPr>
              <w:contextualSpacing/>
              <w:jc w:val="right"/>
              <w:rPr>
                <w:rFonts w:eastAsia="Times New Roman"/>
                <w:color w:val="000000"/>
              </w:rPr>
            </w:pPr>
          </w:p>
        </w:tc>
      </w:tr>
      <w:tr w:rsidR="00680660" w:rsidRPr="007D5E2E" w14:paraId="3C100F18" w14:textId="77777777" w:rsidTr="00F83377">
        <w:trPr>
          <w:trHeight w:val="340"/>
        </w:trPr>
        <w:tc>
          <w:tcPr>
            <w:tcW w:w="8666" w:type="dxa"/>
            <w:gridSpan w:val="6"/>
            <w:tcBorders>
              <w:top w:val="single" w:sz="8" w:space="0" w:color="auto"/>
              <w:left w:val="single" w:sz="8" w:space="0" w:color="auto"/>
              <w:bottom w:val="single" w:sz="8" w:space="0" w:color="auto"/>
              <w:right w:val="single" w:sz="8" w:space="0" w:color="000000"/>
            </w:tcBorders>
            <w:noWrap/>
            <w:vAlign w:val="center"/>
            <w:hideMark/>
          </w:tcPr>
          <w:p w14:paraId="4478E370" w14:textId="69F73B6C" w:rsidR="00680660" w:rsidRPr="007D5E2E" w:rsidRDefault="00680660" w:rsidP="00F83377">
            <w:pPr>
              <w:contextualSpacing/>
              <w:jc w:val="right"/>
              <w:rPr>
                <w:rFonts w:eastAsia="Times New Roman"/>
                <w:b/>
                <w:bCs/>
                <w:color w:val="000000"/>
              </w:rPr>
            </w:pPr>
            <w:r w:rsidRPr="007D5E2E">
              <w:rPr>
                <w:rFonts w:eastAsia="Times New Roman"/>
                <w:b/>
                <w:bCs/>
                <w:color w:val="000000"/>
              </w:rPr>
              <w:t>Otros impuestos</w:t>
            </w:r>
            <w:r w:rsidR="00AF668B" w:rsidRPr="007D5E2E">
              <w:rPr>
                <w:bCs/>
                <w:lang w:val="es-ES"/>
              </w:rPr>
              <w:t xml:space="preserve"> </w:t>
            </w:r>
            <w:r w:rsidR="00AF668B" w:rsidRPr="007D5E2E">
              <w:rPr>
                <w:bCs/>
                <w:i/>
                <w:iCs/>
                <w:lang w:val="es-ES"/>
              </w:rPr>
              <w:t>[Detalle Concepto y Porcentaje]</w:t>
            </w:r>
          </w:p>
        </w:tc>
        <w:tc>
          <w:tcPr>
            <w:tcW w:w="1235" w:type="dxa"/>
            <w:gridSpan w:val="2"/>
            <w:tcBorders>
              <w:top w:val="nil"/>
              <w:left w:val="nil"/>
              <w:bottom w:val="single" w:sz="8" w:space="0" w:color="auto"/>
              <w:right w:val="single" w:sz="8" w:space="0" w:color="auto"/>
            </w:tcBorders>
            <w:noWrap/>
            <w:vAlign w:val="center"/>
            <w:hideMark/>
          </w:tcPr>
          <w:p w14:paraId="6CBA2450" w14:textId="77777777" w:rsidR="00680660" w:rsidRPr="007D5E2E" w:rsidRDefault="00680660" w:rsidP="00F83377">
            <w:pPr>
              <w:contextualSpacing/>
              <w:jc w:val="right"/>
              <w:rPr>
                <w:rFonts w:eastAsia="Times New Roman"/>
                <w:color w:val="000000"/>
              </w:rPr>
            </w:pPr>
          </w:p>
        </w:tc>
      </w:tr>
      <w:tr w:rsidR="00680660" w:rsidRPr="007D5E2E" w14:paraId="77EE6FD4" w14:textId="77777777" w:rsidTr="00F83377">
        <w:trPr>
          <w:trHeight w:val="340"/>
        </w:trPr>
        <w:tc>
          <w:tcPr>
            <w:tcW w:w="8666" w:type="dxa"/>
            <w:gridSpan w:val="6"/>
            <w:tcBorders>
              <w:top w:val="single" w:sz="8" w:space="0" w:color="auto"/>
              <w:left w:val="single" w:sz="8" w:space="0" w:color="auto"/>
              <w:bottom w:val="single" w:sz="8" w:space="0" w:color="auto"/>
              <w:right w:val="single" w:sz="8" w:space="0" w:color="000000"/>
            </w:tcBorders>
            <w:noWrap/>
            <w:vAlign w:val="center"/>
            <w:hideMark/>
          </w:tcPr>
          <w:p w14:paraId="4F1FD346" w14:textId="77777777" w:rsidR="00680660" w:rsidRPr="007D5E2E" w:rsidRDefault="00680660" w:rsidP="00F83377">
            <w:pPr>
              <w:contextualSpacing/>
              <w:jc w:val="right"/>
              <w:rPr>
                <w:rFonts w:eastAsia="Times New Roman"/>
                <w:b/>
                <w:bCs/>
                <w:color w:val="000000"/>
              </w:rPr>
            </w:pPr>
            <w:r w:rsidRPr="007D5E2E">
              <w:rPr>
                <w:rFonts w:eastAsia="Times New Roman"/>
                <w:b/>
                <w:bCs/>
                <w:color w:val="000000"/>
              </w:rPr>
              <w:t>TOTAL</w:t>
            </w:r>
          </w:p>
        </w:tc>
        <w:tc>
          <w:tcPr>
            <w:tcW w:w="1235" w:type="dxa"/>
            <w:gridSpan w:val="2"/>
            <w:tcBorders>
              <w:top w:val="nil"/>
              <w:left w:val="nil"/>
              <w:bottom w:val="single" w:sz="8" w:space="0" w:color="auto"/>
              <w:right w:val="single" w:sz="8" w:space="0" w:color="auto"/>
            </w:tcBorders>
            <w:noWrap/>
            <w:vAlign w:val="center"/>
            <w:hideMark/>
          </w:tcPr>
          <w:p w14:paraId="12F9102E" w14:textId="77777777" w:rsidR="00680660" w:rsidRPr="007D5E2E" w:rsidRDefault="00680660" w:rsidP="00F83377">
            <w:pPr>
              <w:contextualSpacing/>
              <w:jc w:val="right"/>
              <w:rPr>
                <w:rFonts w:eastAsia="Times New Roman"/>
                <w:color w:val="000000"/>
              </w:rPr>
            </w:pPr>
          </w:p>
        </w:tc>
      </w:tr>
    </w:tbl>
    <w:p w14:paraId="1144FDEC" w14:textId="7E5EA271" w:rsidR="00680660" w:rsidRPr="007D5E2E" w:rsidRDefault="00680660" w:rsidP="00680660">
      <w:pPr>
        <w:contextualSpacing/>
        <w:jc w:val="both"/>
        <w:rPr>
          <w:rFonts w:eastAsia="Times New Roman"/>
          <w:sz w:val="18"/>
          <w:szCs w:val="18"/>
          <w:lang w:val="es-NI"/>
        </w:rPr>
      </w:pPr>
      <w:r w:rsidRPr="007D5E2E">
        <w:rPr>
          <w:rFonts w:eastAsia="Times New Roman"/>
          <w:sz w:val="18"/>
          <w:szCs w:val="18"/>
          <w:lang w:val="es-NI"/>
        </w:rPr>
        <w:t xml:space="preserve">**Debido a que los proyectos con fuente de financiamiento de fondos externos están exonerados del Impuesto Sobre Venta (ISV), se entregará al proveedor una orden de compra exenta del pago, para los procesos administrativos ante la institución competente; sin embargo, si al momento de efectuar el pago el Proyecto </w:t>
      </w:r>
      <w:proofErr w:type="spellStart"/>
      <w:r w:rsidRPr="007D5E2E">
        <w:rPr>
          <w:rFonts w:eastAsia="Times New Roman"/>
          <w:sz w:val="18"/>
          <w:szCs w:val="18"/>
          <w:lang w:val="es-NI"/>
        </w:rPr>
        <w:t>ComRural</w:t>
      </w:r>
      <w:proofErr w:type="spellEnd"/>
      <w:r w:rsidRPr="007D5E2E">
        <w:rPr>
          <w:rFonts w:eastAsia="Times New Roman"/>
          <w:sz w:val="18"/>
          <w:szCs w:val="18"/>
          <w:lang w:val="es-NI"/>
        </w:rPr>
        <w:t xml:space="preserve"> I</w:t>
      </w:r>
      <w:r w:rsidR="002D6716" w:rsidRPr="007D5E2E">
        <w:rPr>
          <w:rFonts w:eastAsia="Times New Roman"/>
          <w:sz w:val="18"/>
          <w:szCs w:val="18"/>
          <w:lang w:val="es-NI"/>
        </w:rPr>
        <w:t>I</w:t>
      </w:r>
      <w:r w:rsidRPr="007D5E2E">
        <w:rPr>
          <w:rFonts w:eastAsia="Times New Roman"/>
          <w:sz w:val="18"/>
          <w:szCs w:val="18"/>
          <w:lang w:val="es-NI"/>
        </w:rPr>
        <w:t>I no cuenta con la resolución de exoneración se hará la retención del ISV detallado anteriormente.</w:t>
      </w:r>
    </w:p>
    <w:p w14:paraId="1ECDFB69" w14:textId="77777777" w:rsidR="00680660" w:rsidRPr="007D5E2E" w:rsidRDefault="00680660" w:rsidP="00680660">
      <w:pPr>
        <w:contextualSpacing/>
        <w:jc w:val="both"/>
        <w:rPr>
          <w:rFonts w:eastAsia="Times New Roman"/>
          <w:sz w:val="12"/>
          <w:szCs w:val="12"/>
          <w:lang w:val="es-NI"/>
        </w:rPr>
      </w:pPr>
    </w:p>
    <w:p w14:paraId="5F32B938" w14:textId="77777777" w:rsidR="00680660" w:rsidRPr="007D5E2E" w:rsidRDefault="00680660" w:rsidP="00680660">
      <w:pPr>
        <w:contextualSpacing/>
        <w:jc w:val="both"/>
        <w:rPr>
          <w:rFonts w:eastAsia="Times New Roman"/>
          <w:sz w:val="22"/>
          <w:szCs w:val="22"/>
        </w:rPr>
      </w:pPr>
      <w:r w:rsidRPr="007D5E2E">
        <w:rPr>
          <w:rFonts w:eastAsia="Times New Roman"/>
          <w:sz w:val="22"/>
          <w:szCs w:val="22"/>
        </w:rPr>
        <w:t>Forma parte integral de la presente Orden de Compra, la cotización presentada por la empresa.</w:t>
      </w:r>
    </w:p>
    <w:p w14:paraId="37F87D86" w14:textId="77777777" w:rsidR="00680660" w:rsidRPr="007D5E2E" w:rsidRDefault="00680660" w:rsidP="00680660">
      <w:pPr>
        <w:contextualSpacing/>
        <w:jc w:val="both"/>
        <w:rPr>
          <w:rFonts w:eastAsia="Times New Roman"/>
          <w:sz w:val="10"/>
          <w:szCs w:val="10"/>
        </w:rPr>
      </w:pPr>
    </w:p>
    <w:p w14:paraId="52F451E6" w14:textId="443CC2C6" w:rsidR="00680660" w:rsidRPr="007D5E2E" w:rsidRDefault="00680660" w:rsidP="00680660">
      <w:pPr>
        <w:jc w:val="both"/>
        <w:rPr>
          <w:sz w:val="20"/>
          <w:szCs w:val="20"/>
          <w:lang w:val="es-NI"/>
        </w:rPr>
      </w:pPr>
      <w:r w:rsidRPr="007D5E2E">
        <w:rPr>
          <w:b/>
          <w:sz w:val="20"/>
          <w:szCs w:val="20"/>
          <w:u w:val="single"/>
        </w:rPr>
        <w:t xml:space="preserve">Forma y </w:t>
      </w:r>
      <w:r w:rsidRPr="007D5E2E">
        <w:rPr>
          <w:b/>
          <w:sz w:val="20"/>
          <w:szCs w:val="20"/>
          <w:u w:val="single"/>
          <w:lang w:val="es-MX"/>
        </w:rPr>
        <w:t>Condiciones de pago</w:t>
      </w:r>
      <w:r w:rsidRPr="007D5E2E">
        <w:rPr>
          <w:sz w:val="20"/>
          <w:szCs w:val="20"/>
          <w:lang w:val="es-MX"/>
        </w:rPr>
        <w:t xml:space="preserve">: </w:t>
      </w:r>
      <w:r w:rsidRPr="007D5E2E">
        <w:rPr>
          <w:sz w:val="20"/>
          <w:szCs w:val="20"/>
          <w:lang w:val="es-NI"/>
        </w:rPr>
        <w:t xml:space="preserve">Se </w:t>
      </w:r>
      <w:r w:rsidR="00767E70">
        <w:rPr>
          <w:sz w:val="20"/>
          <w:szCs w:val="20"/>
          <w:lang w:val="es-NI"/>
        </w:rPr>
        <w:t xml:space="preserve">cancelará cada pago solicitado conforme a la </w:t>
      </w:r>
      <w:r w:rsidR="00D80598">
        <w:rPr>
          <w:sz w:val="20"/>
          <w:szCs w:val="20"/>
          <w:lang w:val="es-NI"/>
        </w:rPr>
        <w:t>orden de</w:t>
      </w:r>
      <w:r w:rsidRPr="007D5E2E">
        <w:rPr>
          <w:sz w:val="20"/>
          <w:szCs w:val="20"/>
          <w:lang w:val="es-NI"/>
        </w:rPr>
        <w:t xml:space="preserve"> compra</w:t>
      </w:r>
      <w:r w:rsidR="00D80598">
        <w:rPr>
          <w:sz w:val="20"/>
          <w:szCs w:val="20"/>
          <w:lang w:val="es-NI"/>
        </w:rPr>
        <w:t xml:space="preserve"> emitida</w:t>
      </w:r>
      <w:r w:rsidRPr="007D5E2E">
        <w:rPr>
          <w:sz w:val="20"/>
          <w:szCs w:val="20"/>
          <w:lang w:val="es-NI"/>
        </w:rPr>
        <w:t>, previo envío de la siguiente documentación:</w:t>
      </w:r>
    </w:p>
    <w:p w14:paraId="01F6C4B1" w14:textId="786407F0" w:rsidR="00680660" w:rsidRPr="007D5E2E" w:rsidRDefault="00680660" w:rsidP="00680660">
      <w:pPr>
        <w:pStyle w:val="Prrafodelista"/>
        <w:numPr>
          <w:ilvl w:val="0"/>
          <w:numId w:val="17"/>
        </w:numPr>
        <w:jc w:val="both"/>
        <w:rPr>
          <w:bCs/>
          <w:iCs/>
          <w:sz w:val="18"/>
          <w:szCs w:val="18"/>
          <w:lang w:val="es-NI"/>
        </w:rPr>
      </w:pPr>
      <w:r w:rsidRPr="007D5E2E">
        <w:rPr>
          <w:bCs/>
          <w:iCs/>
          <w:sz w:val="18"/>
          <w:szCs w:val="18"/>
          <w:lang w:val="es-NI"/>
        </w:rPr>
        <w:t>Factura CAI membretada a nombre de SAG/COMRURAL I</w:t>
      </w:r>
      <w:r w:rsidR="00545916" w:rsidRPr="007D5E2E">
        <w:rPr>
          <w:bCs/>
          <w:iCs/>
          <w:sz w:val="18"/>
          <w:szCs w:val="18"/>
          <w:lang w:val="es-NI"/>
        </w:rPr>
        <w:t>I</w:t>
      </w:r>
      <w:r w:rsidRPr="007D5E2E">
        <w:rPr>
          <w:bCs/>
          <w:iCs/>
          <w:sz w:val="18"/>
          <w:szCs w:val="18"/>
          <w:lang w:val="es-NI"/>
        </w:rPr>
        <w:t>I y RTN 08019002281370, con descripción de bien, precio unitario, total; debidamente autorizada por la SAR.</w:t>
      </w:r>
    </w:p>
    <w:p w14:paraId="72E46F7F" w14:textId="77777777" w:rsidR="00680660" w:rsidRPr="007D5E2E" w:rsidRDefault="00680660" w:rsidP="00680660">
      <w:pPr>
        <w:pStyle w:val="Prrafodelista"/>
        <w:numPr>
          <w:ilvl w:val="0"/>
          <w:numId w:val="17"/>
        </w:numPr>
        <w:ind w:left="709" w:hanging="425"/>
        <w:jc w:val="both"/>
        <w:rPr>
          <w:bCs/>
          <w:iCs/>
          <w:sz w:val="18"/>
          <w:szCs w:val="18"/>
          <w:lang w:val="es-NI"/>
        </w:rPr>
      </w:pPr>
      <w:r w:rsidRPr="007D5E2E">
        <w:rPr>
          <w:bCs/>
          <w:iCs/>
          <w:sz w:val="18"/>
          <w:szCs w:val="18"/>
          <w:lang w:val="es-NI"/>
        </w:rPr>
        <w:t>Recibo por el monto Total de la compra a nombre de la Tesorería General de la República.</w:t>
      </w:r>
    </w:p>
    <w:p w14:paraId="409659FE" w14:textId="77777777" w:rsidR="00680660" w:rsidRPr="007D5E2E" w:rsidRDefault="00680660" w:rsidP="00680660">
      <w:pPr>
        <w:pStyle w:val="Prrafodelista"/>
        <w:numPr>
          <w:ilvl w:val="0"/>
          <w:numId w:val="17"/>
        </w:numPr>
        <w:ind w:left="709" w:hanging="425"/>
        <w:jc w:val="both"/>
        <w:rPr>
          <w:bCs/>
          <w:iCs/>
          <w:sz w:val="18"/>
          <w:szCs w:val="18"/>
          <w:lang w:val="es-NI"/>
        </w:rPr>
      </w:pPr>
      <w:r w:rsidRPr="007D5E2E">
        <w:rPr>
          <w:bCs/>
          <w:iCs/>
          <w:sz w:val="18"/>
          <w:szCs w:val="18"/>
          <w:lang w:val="es-NI"/>
        </w:rPr>
        <w:t>Copia del Registro de Beneficiario SIAFI.</w:t>
      </w:r>
    </w:p>
    <w:p w14:paraId="6307439B" w14:textId="77777777" w:rsidR="00680660" w:rsidRPr="007D5E2E" w:rsidRDefault="00680660" w:rsidP="00680660">
      <w:pPr>
        <w:pStyle w:val="Prrafodelista"/>
        <w:numPr>
          <w:ilvl w:val="0"/>
          <w:numId w:val="17"/>
        </w:numPr>
        <w:ind w:left="709" w:hanging="425"/>
        <w:jc w:val="both"/>
        <w:rPr>
          <w:bCs/>
          <w:iCs/>
          <w:sz w:val="18"/>
          <w:szCs w:val="18"/>
          <w:lang w:val="es-NI"/>
        </w:rPr>
      </w:pPr>
      <w:r w:rsidRPr="007D5E2E">
        <w:rPr>
          <w:bCs/>
          <w:iCs/>
          <w:sz w:val="18"/>
          <w:szCs w:val="18"/>
          <w:lang w:val="es-NI"/>
        </w:rPr>
        <w:t>Constancia de Solvencia Fiscal vigente.</w:t>
      </w:r>
    </w:p>
    <w:p w14:paraId="70415515" w14:textId="77777777" w:rsidR="00680660" w:rsidRPr="007D5E2E" w:rsidRDefault="00680660" w:rsidP="00680660">
      <w:pPr>
        <w:contextualSpacing/>
        <w:jc w:val="both"/>
        <w:rPr>
          <w:sz w:val="10"/>
          <w:szCs w:val="10"/>
          <w:lang w:val="es-NI"/>
        </w:rPr>
      </w:pPr>
    </w:p>
    <w:p w14:paraId="1569EB56" w14:textId="77777777" w:rsidR="00680660" w:rsidRPr="007D5E2E" w:rsidRDefault="00680660" w:rsidP="00680660">
      <w:pPr>
        <w:contextualSpacing/>
        <w:jc w:val="both"/>
        <w:rPr>
          <w:sz w:val="22"/>
          <w:szCs w:val="22"/>
          <w:lang w:val="es-NI"/>
        </w:rPr>
      </w:pPr>
      <w:r w:rsidRPr="007D5E2E">
        <w:rPr>
          <w:sz w:val="22"/>
          <w:szCs w:val="22"/>
          <w:lang w:val="es-NI"/>
        </w:rPr>
        <w:t xml:space="preserve">El pago correspondiente se hará en </w:t>
      </w:r>
      <w:r w:rsidRPr="007D5E2E">
        <w:rPr>
          <w:b/>
          <w:i/>
          <w:sz w:val="22"/>
          <w:szCs w:val="22"/>
          <w:u w:val="single"/>
          <w:lang w:val="es-NI"/>
        </w:rPr>
        <w:t>Lempiras</w:t>
      </w:r>
      <w:r w:rsidRPr="007D5E2E">
        <w:rPr>
          <w:sz w:val="22"/>
          <w:szCs w:val="22"/>
          <w:lang w:val="es-NI"/>
        </w:rPr>
        <w:t>.</w:t>
      </w:r>
    </w:p>
    <w:p w14:paraId="1B75FA84" w14:textId="77777777" w:rsidR="00680660" w:rsidRPr="007D5E2E" w:rsidRDefault="00680660" w:rsidP="00680660">
      <w:pPr>
        <w:contextualSpacing/>
        <w:jc w:val="both"/>
        <w:rPr>
          <w:sz w:val="12"/>
          <w:szCs w:val="12"/>
          <w:lang w:val="es-NI"/>
        </w:rPr>
      </w:pPr>
    </w:p>
    <w:p w14:paraId="046AA08D" w14:textId="4CA70352" w:rsidR="0019194C" w:rsidRPr="007D5E2E" w:rsidRDefault="00680660" w:rsidP="00545916">
      <w:pPr>
        <w:contextualSpacing/>
        <w:jc w:val="both"/>
        <w:rPr>
          <w:b/>
          <w:bCs/>
          <w:sz w:val="16"/>
          <w:szCs w:val="16"/>
          <w:lang w:val="es-ES_tradnl"/>
        </w:rPr>
      </w:pPr>
      <w:r w:rsidRPr="007D5E2E">
        <w:rPr>
          <w:b/>
          <w:sz w:val="22"/>
          <w:szCs w:val="22"/>
          <w:u w:val="single"/>
          <w:lang w:val="es-MX"/>
        </w:rPr>
        <w:t>Lugar y fecha de entrega</w:t>
      </w:r>
      <w:r w:rsidRPr="007D5E2E">
        <w:rPr>
          <w:b/>
          <w:sz w:val="22"/>
          <w:szCs w:val="22"/>
          <w:u w:val="single"/>
        </w:rPr>
        <w:t xml:space="preserve"> de los </w:t>
      </w:r>
      <w:r w:rsidR="006F0C98" w:rsidRPr="007D5E2E">
        <w:rPr>
          <w:b/>
          <w:sz w:val="22"/>
          <w:szCs w:val="22"/>
          <w:u w:val="single"/>
        </w:rPr>
        <w:t>servicios</w:t>
      </w:r>
      <w:r w:rsidRPr="007D5E2E">
        <w:rPr>
          <w:b/>
          <w:sz w:val="22"/>
          <w:szCs w:val="22"/>
          <w:u w:val="single"/>
          <w:lang w:val="es-MX"/>
        </w:rPr>
        <w:t>:</w:t>
      </w:r>
      <w:r w:rsidRPr="007D5E2E">
        <w:rPr>
          <w:b/>
          <w:sz w:val="22"/>
          <w:szCs w:val="22"/>
          <w:lang w:val="es-MX"/>
        </w:rPr>
        <w:t xml:space="preserve"> </w:t>
      </w:r>
      <w:bookmarkEnd w:id="11"/>
      <w:r w:rsidR="00886385">
        <w:rPr>
          <w:sz w:val="22"/>
          <w:szCs w:val="22"/>
        </w:rPr>
        <w:t>_____________________________________________</w:t>
      </w:r>
    </w:p>
    <w:sectPr w:rsidR="0019194C" w:rsidRPr="007D5E2E" w:rsidSect="00A67E92">
      <w:headerReference w:type="default" r:id="rId12"/>
      <w:pgSz w:w="12240" w:h="15840" w:code="1"/>
      <w:pgMar w:top="2552" w:right="1325"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A761" w14:textId="77777777" w:rsidR="00870A2F" w:rsidRDefault="00870A2F" w:rsidP="00B9719D">
      <w:r>
        <w:separator/>
      </w:r>
    </w:p>
  </w:endnote>
  <w:endnote w:type="continuationSeparator" w:id="0">
    <w:p w14:paraId="5231D24D" w14:textId="77777777" w:rsidR="00870A2F" w:rsidRDefault="00870A2F" w:rsidP="00B9719D">
      <w:r>
        <w:continuationSeparator/>
      </w:r>
    </w:p>
  </w:endnote>
  <w:endnote w:type="continuationNotice" w:id="1">
    <w:p w14:paraId="126BA485" w14:textId="77777777" w:rsidR="00870A2F" w:rsidRDefault="00870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5116E" w14:textId="77777777" w:rsidR="00870A2F" w:rsidRDefault="00870A2F" w:rsidP="00B9719D">
      <w:r>
        <w:separator/>
      </w:r>
    </w:p>
  </w:footnote>
  <w:footnote w:type="continuationSeparator" w:id="0">
    <w:p w14:paraId="2DE6DD2F" w14:textId="77777777" w:rsidR="00870A2F" w:rsidRDefault="00870A2F" w:rsidP="00B9719D">
      <w:r>
        <w:continuationSeparator/>
      </w:r>
    </w:p>
  </w:footnote>
  <w:footnote w:type="continuationNotice" w:id="1">
    <w:p w14:paraId="407B008A" w14:textId="77777777" w:rsidR="00870A2F" w:rsidRDefault="00870A2F"/>
  </w:footnote>
  <w:footnote w:id="2">
    <w:p w14:paraId="7D87DA82" w14:textId="77777777" w:rsidR="00750FAA" w:rsidRPr="00752C88" w:rsidRDefault="00750FAA" w:rsidP="00750FAA">
      <w:pPr>
        <w:pStyle w:val="Textonotapie"/>
        <w:ind w:left="284" w:hanging="284"/>
        <w:rPr>
          <w:sz w:val="18"/>
          <w:szCs w:val="18"/>
          <w:lang w:val="es-CO"/>
        </w:rPr>
      </w:pPr>
      <w:r w:rsidRPr="00E6248D">
        <w:rPr>
          <w:rStyle w:val="Refdenotaalpie"/>
          <w:sz w:val="18"/>
          <w:szCs w:val="18"/>
        </w:rPr>
        <w:footnoteRef/>
      </w:r>
      <w:r w:rsidRPr="00E6248D">
        <w:rPr>
          <w:sz w:val="18"/>
          <w:szCs w:val="18"/>
        </w:rPr>
        <w:t xml:space="preserve"> </w:t>
      </w:r>
      <w:r>
        <w:rPr>
          <w:sz w:val="18"/>
          <w:szCs w:val="18"/>
        </w:rPr>
        <w:t xml:space="preserve">      </w:t>
      </w:r>
      <w:r w:rsidRPr="00E952EB">
        <w:rPr>
          <w:sz w:val="17"/>
          <w:szCs w:val="17"/>
          <w:lang w:val="es-CO"/>
        </w:rPr>
        <w:t>En este contexto, cualquier acción ejercida por el Licitante, proveedor, contratista o cualquier integrante de su personal, o su agente o sus subcontratistas, proveedores de servicios, proveedores de insumos y/o sus empleados para influenciar el proceso de licitación o la ejecución del contrato para obtener ventaja, es impropia.</w:t>
      </w:r>
    </w:p>
  </w:footnote>
  <w:footnote w:id="3">
    <w:p w14:paraId="5FD699B9" w14:textId="77777777" w:rsidR="00750FAA" w:rsidRPr="00752C88" w:rsidRDefault="00750FAA" w:rsidP="00750FAA">
      <w:pPr>
        <w:pStyle w:val="Textonotapie"/>
        <w:ind w:left="284" w:hanging="284"/>
        <w:jc w:val="both"/>
        <w:rPr>
          <w:i/>
          <w:sz w:val="18"/>
          <w:szCs w:val="18"/>
        </w:rPr>
      </w:pPr>
      <w:r w:rsidRPr="00E6248D">
        <w:rPr>
          <w:rStyle w:val="Refdenotaalpie"/>
          <w:i/>
          <w:sz w:val="18"/>
          <w:szCs w:val="18"/>
        </w:rPr>
        <w:footnoteRef/>
      </w:r>
      <w:r w:rsidRPr="00E6248D">
        <w:rPr>
          <w:i/>
          <w:sz w:val="18"/>
          <w:szCs w:val="18"/>
        </w:rPr>
        <w:t xml:space="preserve">     </w:t>
      </w:r>
      <w:r w:rsidRPr="00E952EB">
        <w:rPr>
          <w:sz w:val="17"/>
          <w:szCs w:val="17"/>
          <w:lang w:val="es-CO"/>
        </w:rPr>
        <w:t>“Persona” se refiere a un funcionario público que actúa con relación al proceso de contratación o la ejecución del contrato.  En este contexto, “funcionario público” incluye a personal del Banco Mundial y a empleados de otras organizaciones que toman o revisan decisiones relativas a los contratos.</w:t>
      </w:r>
      <w:r w:rsidRPr="00752C88">
        <w:rPr>
          <w:i/>
          <w:sz w:val="18"/>
          <w:szCs w:val="18"/>
        </w:rPr>
        <w:t xml:space="preserve"> </w:t>
      </w:r>
    </w:p>
  </w:footnote>
  <w:footnote w:id="4">
    <w:p w14:paraId="46D428A5" w14:textId="77777777" w:rsidR="00750FAA" w:rsidRPr="00441064" w:rsidRDefault="00750FAA" w:rsidP="00750FAA">
      <w:pPr>
        <w:pStyle w:val="Textonotapie"/>
        <w:ind w:left="284" w:hanging="284"/>
        <w:jc w:val="both"/>
        <w:rPr>
          <w:i/>
          <w:sz w:val="18"/>
          <w:szCs w:val="18"/>
        </w:rPr>
      </w:pPr>
      <w:r w:rsidRPr="00E6248D">
        <w:rPr>
          <w:rStyle w:val="Refdenotaalpie"/>
          <w:i/>
          <w:sz w:val="18"/>
          <w:szCs w:val="18"/>
        </w:rPr>
        <w:footnoteRef/>
      </w:r>
      <w:r w:rsidRPr="00E6248D">
        <w:rPr>
          <w:i/>
          <w:sz w:val="18"/>
          <w:szCs w:val="18"/>
        </w:rPr>
        <w:t xml:space="preserve">   </w:t>
      </w:r>
      <w:r w:rsidRPr="00E952EB">
        <w:rPr>
          <w:sz w:val="17"/>
          <w:szCs w:val="17"/>
          <w:lang w:val="es-CO"/>
        </w:rPr>
        <w:t>“Persona” significa un funcionario público; los términos “beneficio” y “obligación” se refieren al proceso de contratación o a la ejecución del contrato; y el término “actuación u omisión” debe estar dirigida a influenciar el proceso de contratación o la ejecución de un contrato.</w:t>
      </w:r>
    </w:p>
  </w:footnote>
  <w:footnote w:id="5">
    <w:p w14:paraId="542824FF" w14:textId="77777777" w:rsidR="00750FAA" w:rsidRPr="00103052" w:rsidRDefault="00750FAA" w:rsidP="00750FAA">
      <w:pPr>
        <w:pStyle w:val="Textonotapie"/>
        <w:ind w:left="284" w:hanging="284"/>
        <w:jc w:val="both"/>
        <w:rPr>
          <w:i/>
        </w:rPr>
      </w:pPr>
      <w:r w:rsidRPr="00E6248D">
        <w:rPr>
          <w:rStyle w:val="Refdenotaalpie"/>
          <w:i/>
          <w:sz w:val="18"/>
          <w:szCs w:val="18"/>
        </w:rPr>
        <w:footnoteRef/>
      </w:r>
      <w:r w:rsidRPr="00E6248D">
        <w:rPr>
          <w:i/>
          <w:sz w:val="18"/>
          <w:szCs w:val="18"/>
        </w:rPr>
        <w:t xml:space="preserve">  </w:t>
      </w:r>
      <w:r w:rsidRPr="00E952EB">
        <w:rPr>
          <w:sz w:val="17"/>
          <w:szCs w:val="17"/>
          <w:lang w:val="es-CO"/>
        </w:rPr>
        <w:t>“Personas” se refiere a los participantes en el proceso de contratación (incluyendo a funcionarios públicos) que intentan establecer precios de oferta a niveles artificiales y no competitivos.</w:t>
      </w:r>
      <w:r w:rsidRPr="00103052">
        <w:rPr>
          <w:i/>
        </w:rPr>
        <w:t xml:space="preserve">  </w:t>
      </w:r>
    </w:p>
  </w:footnote>
  <w:footnote w:id="6">
    <w:p w14:paraId="2320296C" w14:textId="77777777" w:rsidR="00750FAA" w:rsidRDefault="00750FAA" w:rsidP="00750FAA">
      <w:pPr>
        <w:pStyle w:val="Textonotapie"/>
        <w:ind w:left="284" w:hanging="284"/>
        <w:jc w:val="both"/>
        <w:rPr>
          <w:sz w:val="18"/>
          <w:szCs w:val="18"/>
        </w:rPr>
      </w:pPr>
      <w:r w:rsidRPr="00E6248D">
        <w:rPr>
          <w:rStyle w:val="Refdenotaalpie"/>
          <w:i/>
          <w:sz w:val="18"/>
          <w:szCs w:val="18"/>
        </w:rPr>
        <w:footnoteRef/>
      </w:r>
      <w:r>
        <w:rPr>
          <w:i/>
          <w:sz w:val="18"/>
          <w:szCs w:val="18"/>
        </w:rPr>
        <w:t xml:space="preserve"> </w:t>
      </w:r>
      <w:r w:rsidRPr="00E952EB">
        <w:rPr>
          <w:sz w:val="17"/>
          <w:szCs w:val="17"/>
          <w:lang w:val="es-CO"/>
        </w:rPr>
        <w:t>“Persona” se refiere a un participante en el proceso de contratación o en la ejecución de un contrato.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EFBC" w14:textId="6CE2988A" w:rsidR="00D17EE7" w:rsidRPr="00AC0698" w:rsidRDefault="00C31A0F">
    <w:pPr>
      <w:pStyle w:val="Encabezado"/>
      <w:rPr>
        <w:lang w:val="en-US"/>
      </w:rPr>
    </w:pPr>
    <w:r>
      <w:rPr>
        <w:noProof/>
        <w:lang w:eastAsia="es-HN"/>
      </w:rPr>
      <w:drawing>
        <wp:anchor distT="0" distB="0" distL="114300" distR="114300" simplePos="0" relativeHeight="251656704" behindDoc="1" locked="0" layoutInCell="1" allowOverlap="1" wp14:anchorId="4C02D553" wp14:editId="56E1FD8D">
          <wp:simplePos x="0" y="0"/>
          <wp:positionH relativeFrom="page">
            <wp:align>left</wp:align>
          </wp:positionH>
          <wp:positionV relativeFrom="paragraph">
            <wp:posOffset>-450215</wp:posOffset>
          </wp:positionV>
          <wp:extent cx="7810497" cy="10107702"/>
          <wp:effectExtent l="0" t="0" r="635" b="8255"/>
          <wp:wrapNone/>
          <wp:docPr id="616113500" name="Imagen 616113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A653" w14:textId="77777777" w:rsidR="004E2172" w:rsidRDefault="004E2172">
    <w:pPr>
      <w:pStyle w:val="Encabezado"/>
    </w:pPr>
    <w:r>
      <w:rPr>
        <w:noProof/>
        <w:lang w:eastAsia="es-HN"/>
      </w:rPr>
      <w:drawing>
        <wp:anchor distT="0" distB="0" distL="114300" distR="114300" simplePos="0" relativeHeight="251658752" behindDoc="1" locked="0" layoutInCell="1" allowOverlap="1" wp14:anchorId="73E0A266" wp14:editId="0BC3127A">
          <wp:simplePos x="0" y="0"/>
          <wp:positionH relativeFrom="page">
            <wp:align>right</wp:align>
          </wp:positionH>
          <wp:positionV relativeFrom="paragraph">
            <wp:posOffset>-514985</wp:posOffset>
          </wp:positionV>
          <wp:extent cx="7810497" cy="10107702"/>
          <wp:effectExtent l="0" t="0" r="635" b="8255"/>
          <wp:wrapNone/>
          <wp:docPr id="280839236" name="Imagen 280839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p>
  <w:p w14:paraId="656F7FF0" w14:textId="77777777" w:rsidR="004E2172" w:rsidRDefault="004E21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BF59" w14:textId="42A7FE95" w:rsidR="00B9719D" w:rsidRDefault="00056AF9">
    <w:pPr>
      <w:pStyle w:val="Encabezado"/>
    </w:pPr>
    <w:r>
      <w:rPr>
        <w:noProof/>
        <w:lang w:eastAsia="es-HN"/>
      </w:rPr>
      <w:drawing>
        <wp:anchor distT="0" distB="0" distL="114300" distR="114300" simplePos="0" relativeHeight="251659264" behindDoc="1" locked="0" layoutInCell="1" allowOverlap="1" wp14:anchorId="41DE6043" wp14:editId="56FC8CDC">
          <wp:simplePos x="0" y="0"/>
          <wp:positionH relativeFrom="page">
            <wp:posOffset>-55245</wp:posOffset>
          </wp:positionH>
          <wp:positionV relativeFrom="paragraph">
            <wp:posOffset>-511175</wp:posOffset>
          </wp:positionV>
          <wp:extent cx="7810497" cy="10107702"/>
          <wp:effectExtent l="0" t="0" r="635" b="8255"/>
          <wp:wrapNone/>
          <wp:docPr id="1356701004" name="Imagen 135670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4DC"/>
    <w:multiLevelType w:val="hybridMultilevel"/>
    <w:tmpl w:val="DA884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03BA6"/>
    <w:multiLevelType w:val="multilevel"/>
    <w:tmpl w:val="770ECC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9E12A6"/>
    <w:multiLevelType w:val="hybridMultilevel"/>
    <w:tmpl w:val="25A21880"/>
    <w:lvl w:ilvl="0" w:tplc="480A0017">
      <w:start w:val="1"/>
      <w:numFmt w:val="lowerLetter"/>
      <w:lvlText w:val="%1)"/>
      <w:lvlJc w:val="left"/>
      <w:pPr>
        <w:ind w:left="1213" w:hanging="360"/>
      </w:pPr>
    </w:lvl>
    <w:lvl w:ilvl="1" w:tplc="480A0019" w:tentative="1">
      <w:start w:val="1"/>
      <w:numFmt w:val="lowerLetter"/>
      <w:lvlText w:val="%2."/>
      <w:lvlJc w:val="left"/>
      <w:pPr>
        <w:ind w:left="1933" w:hanging="360"/>
      </w:pPr>
    </w:lvl>
    <w:lvl w:ilvl="2" w:tplc="480A001B" w:tentative="1">
      <w:start w:val="1"/>
      <w:numFmt w:val="lowerRoman"/>
      <w:lvlText w:val="%3."/>
      <w:lvlJc w:val="right"/>
      <w:pPr>
        <w:ind w:left="2653" w:hanging="180"/>
      </w:pPr>
    </w:lvl>
    <w:lvl w:ilvl="3" w:tplc="480A000F" w:tentative="1">
      <w:start w:val="1"/>
      <w:numFmt w:val="decimal"/>
      <w:lvlText w:val="%4."/>
      <w:lvlJc w:val="left"/>
      <w:pPr>
        <w:ind w:left="3373" w:hanging="360"/>
      </w:pPr>
    </w:lvl>
    <w:lvl w:ilvl="4" w:tplc="480A0019" w:tentative="1">
      <w:start w:val="1"/>
      <w:numFmt w:val="lowerLetter"/>
      <w:lvlText w:val="%5."/>
      <w:lvlJc w:val="left"/>
      <w:pPr>
        <w:ind w:left="4093" w:hanging="360"/>
      </w:pPr>
    </w:lvl>
    <w:lvl w:ilvl="5" w:tplc="480A001B" w:tentative="1">
      <w:start w:val="1"/>
      <w:numFmt w:val="lowerRoman"/>
      <w:lvlText w:val="%6."/>
      <w:lvlJc w:val="right"/>
      <w:pPr>
        <w:ind w:left="4813" w:hanging="180"/>
      </w:pPr>
    </w:lvl>
    <w:lvl w:ilvl="6" w:tplc="480A000F" w:tentative="1">
      <w:start w:val="1"/>
      <w:numFmt w:val="decimal"/>
      <w:lvlText w:val="%7."/>
      <w:lvlJc w:val="left"/>
      <w:pPr>
        <w:ind w:left="5533" w:hanging="360"/>
      </w:pPr>
    </w:lvl>
    <w:lvl w:ilvl="7" w:tplc="480A0019" w:tentative="1">
      <w:start w:val="1"/>
      <w:numFmt w:val="lowerLetter"/>
      <w:lvlText w:val="%8."/>
      <w:lvlJc w:val="left"/>
      <w:pPr>
        <w:ind w:left="6253" w:hanging="360"/>
      </w:pPr>
    </w:lvl>
    <w:lvl w:ilvl="8" w:tplc="480A001B" w:tentative="1">
      <w:start w:val="1"/>
      <w:numFmt w:val="lowerRoman"/>
      <w:lvlText w:val="%9."/>
      <w:lvlJc w:val="right"/>
      <w:pPr>
        <w:ind w:left="6973" w:hanging="180"/>
      </w:pPr>
    </w:lvl>
  </w:abstractNum>
  <w:abstractNum w:abstractNumId="3" w15:restartNumberingAfterBreak="0">
    <w:nsid w:val="03D24981"/>
    <w:multiLevelType w:val="hybridMultilevel"/>
    <w:tmpl w:val="BB24F3BE"/>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3F3271B"/>
    <w:multiLevelType w:val="hybridMultilevel"/>
    <w:tmpl w:val="D1FAFDB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06587E51"/>
    <w:multiLevelType w:val="hybridMultilevel"/>
    <w:tmpl w:val="EA3ED0D2"/>
    <w:lvl w:ilvl="0" w:tplc="2B8C1658">
      <w:start w:val="1"/>
      <w:numFmt w:val="decimal"/>
      <w:lvlText w:val="%1."/>
      <w:lvlJc w:val="left"/>
      <w:pPr>
        <w:ind w:left="525" w:hanging="360"/>
      </w:pPr>
      <w:rPr>
        <w:rFonts w:hint="default"/>
      </w:rPr>
    </w:lvl>
    <w:lvl w:ilvl="1" w:tplc="480A0019" w:tentative="1">
      <w:start w:val="1"/>
      <w:numFmt w:val="lowerLetter"/>
      <w:lvlText w:val="%2."/>
      <w:lvlJc w:val="left"/>
      <w:pPr>
        <w:ind w:left="1245" w:hanging="360"/>
      </w:pPr>
    </w:lvl>
    <w:lvl w:ilvl="2" w:tplc="480A001B" w:tentative="1">
      <w:start w:val="1"/>
      <w:numFmt w:val="lowerRoman"/>
      <w:lvlText w:val="%3."/>
      <w:lvlJc w:val="right"/>
      <w:pPr>
        <w:ind w:left="1965" w:hanging="180"/>
      </w:pPr>
    </w:lvl>
    <w:lvl w:ilvl="3" w:tplc="480A000F" w:tentative="1">
      <w:start w:val="1"/>
      <w:numFmt w:val="decimal"/>
      <w:lvlText w:val="%4."/>
      <w:lvlJc w:val="left"/>
      <w:pPr>
        <w:ind w:left="2685" w:hanging="360"/>
      </w:pPr>
    </w:lvl>
    <w:lvl w:ilvl="4" w:tplc="480A0019" w:tentative="1">
      <w:start w:val="1"/>
      <w:numFmt w:val="lowerLetter"/>
      <w:lvlText w:val="%5."/>
      <w:lvlJc w:val="left"/>
      <w:pPr>
        <w:ind w:left="3405" w:hanging="360"/>
      </w:pPr>
    </w:lvl>
    <w:lvl w:ilvl="5" w:tplc="480A001B" w:tentative="1">
      <w:start w:val="1"/>
      <w:numFmt w:val="lowerRoman"/>
      <w:lvlText w:val="%6."/>
      <w:lvlJc w:val="right"/>
      <w:pPr>
        <w:ind w:left="4125" w:hanging="180"/>
      </w:pPr>
    </w:lvl>
    <w:lvl w:ilvl="6" w:tplc="480A000F" w:tentative="1">
      <w:start w:val="1"/>
      <w:numFmt w:val="decimal"/>
      <w:lvlText w:val="%7."/>
      <w:lvlJc w:val="left"/>
      <w:pPr>
        <w:ind w:left="4845" w:hanging="360"/>
      </w:pPr>
    </w:lvl>
    <w:lvl w:ilvl="7" w:tplc="480A0019" w:tentative="1">
      <w:start w:val="1"/>
      <w:numFmt w:val="lowerLetter"/>
      <w:lvlText w:val="%8."/>
      <w:lvlJc w:val="left"/>
      <w:pPr>
        <w:ind w:left="5565" w:hanging="360"/>
      </w:pPr>
    </w:lvl>
    <w:lvl w:ilvl="8" w:tplc="480A001B" w:tentative="1">
      <w:start w:val="1"/>
      <w:numFmt w:val="lowerRoman"/>
      <w:lvlText w:val="%9."/>
      <w:lvlJc w:val="right"/>
      <w:pPr>
        <w:ind w:left="6285" w:hanging="180"/>
      </w:pPr>
    </w:lvl>
  </w:abstractNum>
  <w:abstractNum w:abstractNumId="6" w15:restartNumberingAfterBreak="0">
    <w:nsid w:val="0DB46808"/>
    <w:multiLevelType w:val="hybridMultilevel"/>
    <w:tmpl w:val="7EAABD82"/>
    <w:lvl w:ilvl="0" w:tplc="CD060C8C">
      <w:start w:val="1"/>
      <w:numFmt w:val="decimal"/>
      <w:lvlText w:val="%1."/>
      <w:lvlJc w:val="left"/>
      <w:pPr>
        <w:ind w:left="1440" w:hanging="360"/>
      </w:pPr>
      <w:rPr>
        <w:b w:val="0"/>
        <w:bCs/>
        <w:i w:val="0"/>
        <w:iCs/>
      </w:r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7" w15:restartNumberingAfterBreak="0">
    <w:nsid w:val="3746263E"/>
    <w:multiLevelType w:val="hybridMultilevel"/>
    <w:tmpl w:val="867E2BB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3C14183D"/>
    <w:multiLevelType w:val="hybridMultilevel"/>
    <w:tmpl w:val="A2A89D42"/>
    <w:lvl w:ilvl="0" w:tplc="14F8CB30">
      <w:start w:val="20"/>
      <w:numFmt w:val="bullet"/>
      <w:lvlText w:val=""/>
      <w:lvlJc w:val="left"/>
      <w:pPr>
        <w:ind w:left="720" w:hanging="360"/>
      </w:pPr>
      <w:rPr>
        <w:rFonts w:ascii="Symbol" w:eastAsia="Calibri" w:hAnsi="Symbol"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15:restartNumberingAfterBreak="0">
    <w:nsid w:val="41BC10EC"/>
    <w:multiLevelType w:val="hybridMultilevel"/>
    <w:tmpl w:val="AFA84AC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0" w15:restartNumberingAfterBreak="0">
    <w:nsid w:val="421D257F"/>
    <w:multiLevelType w:val="hybridMultilevel"/>
    <w:tmpl w:val="54A6F624"/>
    <w:lvl w:ilvl="0" w:tplc="480A0017">
      <w:start w:val="1"/>
      <w:numFmt w:val="lowerLetter"/>
      <w:lvlText w:val="%1)"/>
      <w:lvlJc w:val="left"/>
      <w:pPr>
        <w:ind w:left="927" w:hanging="360"/>
      </w:pPr>
    </w:lvl>
    <w:lvl w:ilvl="1" w:tplc="480A0019" w:tentative="1">
      <w:start w:val="1"/>
      <w:numFmt w:val="lowerLetter"/>
      <w:lvlText w:val="%2."/>
      <w:lvlJc w:val="left"/>
      <w:pPr>
        <w:ind w:left="1647" w:hanging="360"/>
      </w:pPr>
    </w:lvl>
    <w:lvl w:ilvl="2" w:tplc="480A001B" w:tentative="1">
      <w:start w:val="1"/>
      <w:numFmt w:val="lowerRoman"/>
      <w:lvlText w:val="%3."/>
      <w:lvlJc w:val="right"/>
      <w:pPr>
        <w:ind w:left="2367" w:hanging="180"/>
      </w:pPr>
    </w:lvl>
    <w:lvl w:ilvl="3" w:tplc="480A000F" w:tentative="1">
      <w:start w:val="1"/>
      <w:numFmt w:val="decimal"/>
      <w:lvlText w:val="%4."/>
      <w:lvlJc w:val="left"/>
      <w:pPr>
        <w:ind w:left="3087" w:hanging="360"/>
      </w:pPr>
    </w:lvl>
    <w:lvl w:ilvl="4" w:tplc="480A0019" w:tentative="1">
      <w:start w:val="1"/>
      <w:numFmt w:val="lowerLetter"/>
      <w:lvlText w:val="%5."/>
      <w:lvlJc w:val="left"/>
      <w:pPr>
        <w:ind w:left="3807" w:hanging="360"/>
      </w:pPr>
    </w:lvl>
    <w:lvl w:ilvl="5" w:tplc="480A001B" w:tentative="1">
      <w:start w:val="1"/>
      <w:numFmt w:val="lowerRoman"/>
      <w:lvlText w:val="%6."/>
      <w:lvlJc w:val="right"/>
      <w:pPr>
        <w:ind w:left="4527" w:hanging="180"/>
      </w:pPr>
    </w:lvl>
    <w:lvl w:ilvl="6" w:tplc="480A000F" w:tentative="1">
      <w:start w:val="1"/>
      <w:numFmt w:val="decimal"/>
      <w:lvlText w:val="%7."/>
      <w:lvlJc w:val="left"/>
      <w:pPr>
        <w:ind w:left="5247" w:hanging="360"/>
      </w:pPr>
    </w:lvl>
    <w:lvl w:ilvl="7" w:tplc="480A0019" w:tentative="1">
      <w:start w:val="1"/>
      <w:numFmt w:val="lowerLetter"/>
      <w:lvlText w:val="%8."/>
      <w:lvlJc w:val="left"/>
      <w:pPr>
        <w:ind w:left="5967" w:hanging="360"/>
      </w:pPr>
    </w:lvl>
    <w:lvl w:ilvl="8" w:tplc="480A001B" w:tentative="1">
      <w:start w:val="1"/>
      <w:numFmt w:val="lowerRoman"/>
      <w:lvlText w:val="%9."/>
      <w:lvlJc w:val="right"/>
      <w:pPr>
        <w:ind w:left="6687" w:hanging="180"/>
      </w:pPr>
    </w:lvl>
  </w:abstractNum>
  <w:abstractNum w:abstractNumId="11" w15:restartNumberingAfterBreak="0">
    <w:nsid w:val="4AFF6782"/>
    <w:multiLevelType w:val="hybridMultilevel"/>
    <w:tmpl w:val="28EC61DA"/>
    <w:lvl w:ilvl="0" w:tplc="D6AAE4C0">
      <w:start w:val="1"/>
      <w:numFmt w:val="decimal"/>
      <w:lvlText w:val="%1."/>
      <w:lvlJc w:val="left"/>
      <w:pPr>
        <w:ind w:left="1068" w:hanging="360"/>
      </w:pPr>
      <w:rPr>
        <w:rFonts w:hint="default"/>
      </w:r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12" w15:restartNumberingAfterBreak="0">
    <w:nsid w:val="4FBD52E0"/>
    <w:multiLevelType w:val="hybridMultilevel"/>
    <w:tmpl w:val="BD864B84"/>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0">
    <w:nsid w:val="54D961E2"/>
    <w:multiLevelType w:val="hybridMultilevel"/>
    <w:tmpl w:val="7EAABD82"/>
    <w:lvl w:ilvl="0" w:tplc="FFFFFFFF">
      <w:start w:val="1"/>
      <w:numFmt w:val="decimal"/>
      <w:lvlText w:val="%1."/>
      <w:lvlJc w:val="left"/>
      <w:pPr>
        <w:ind w:left="644" w:hanging="360"/>
      </w:pPr>
      <w:rPr>
        <w:b w:val="0"/>
        <w:bCs/>
        <w:i w:val="0"/>
        <w:i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5765129B"/>
    <w:multiLevelType w:val="multilevel"/>
    <w:tmpl w:val="A8E87FE8"/>
    <w:lvl w:ilvl="0">
      <w:start w:val="1"/>
      <w:numFmt w:val="decimal"/>
      <w:lvlText w:val="%1."/>
      <w:lvlJc w:val="left"/>
      <w:pPr>
        <w:tabs>
          <w:tab w:val="num" w:pos="360"/>
        </w:tabs>
        <w:ind w:left="360" w:hanging="360"/>
      </w:pPr>
      <w:rPr>
        <w:rFonts w:hint="default"/>
        <w:strike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5DF95A3F"/>
    <w:multiLevelType w:val="hybridMultilevel"/>
    <w:tmpl w:val="8C2AA328"/>
    <w:lvl w:ilvl="0" w:tplc="21B8FDF6">
      <w:start w:val="9"/>
      <w:numFmt w:val="lowerLetter"/>
      <w:lvlText w:val="(%1)"/>
      <w:lvlJc w:val="left"/>
      <w:pPr>
        <w:tabs>
          <w:tab w:val="num" w:pos="792"/>
        </w:tabs>
        <w:ind w:left="792" w:hanging="360"/>
      </w:pPr>
      <w:rPr>
        <w:rFonts w:hint="default"/>
      </w:rPr>
    </w:lvl>
    <w:lvl w:ilvl="1" w:tplc="AC2C8326">
      <w:start w:val="2"/>
      <w:numFmt w:val="lowerRoman"/>
      <w:lvlText w:val="(%2)"/>
      <w:lvlJc w:val="left"/>
      <w:pPr>
        <w:tabs>
          <w:tab w:val="num" w:pos="1872"/>
        </w:tabs>
        <w:ind w:left="1872" w:hanging="72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6" w15:restartNumberingAfterBreak="0">
    <w:nsid w:val="63B558F6"/>
    <w:multiLevelType w:val="hybridMultilevel"/>
    <w:tmpl w:val="B18E0196"/>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7" w15:restartNumberingAfterBreak="0">
    <w:nsid w:val="66161D2E"/>
    <w:multiLevelType w:val="hybridMultilevel"/>
    <w:tmpl w:val="BB24F3BE"/>
    <w:lvl w:ilvl="0" w:tplc="480A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6B310FDF"/>
    <w:multiLevelType w:val="hybridMultilevel"/>
    <w:tmpl w:val="6A9434E4"/>
    <w:lvl w:ilvl="0" w:tplc="480A000F">
      <w:start w:val="2"/>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9" w15:restartNumberingAfterBreak="0">
    <w:nsid w:val="6ECA1870"/>
    <w:multiLevelType w:val="hybridMultilevel"/>
    <w:tmpl w:val="761ECE86"/>
    <w:lvl w:ilvl="0" w:tplc="480A0001">
      <w:start w:val="1"/>
      <w:numFmt w:val="bullet"/>
      <w:lvlText w:val=""/>
      <w:lvlJc w:val="left"/>
      <w:pPr>
        <w:ind w:left="770" w:hanging="360"/>
      </w:pPr>
      <w:rPr>
        <w:rFonts w:ascii="Symbol" w:hAnsi="Symbol" w:hint="default"/>
      </w:rPr>
    </w:lvl>
    <w:lvl w:ilvl="1" w:tplc="480A0003">
      <w:start w:val="1"/>
      <w:numFmt w:val="bullet"/>
      <w:lvlText w:val="o"/>
      <w:lvlJc w:val="left"/>
      <w:pPr>
        <w:ind w:left="1490" w:hanging="360"/>
      </w:pPr>
      <w:rPr>
        <w:rFonts w:ascii="Courier New" w:hAnsi="Courier New" w:cs="Courier New" w:hint="default"/>
      </w:rPr>
    </w:lvl>
    <w:lvl w:ilvl="2" w:tplc="480A0005">
      <w:start w:val="1"/>
      <w:numFmt w:val="bullet"/>
      <w:lvlText w:val=""/>
      <w:lvlJc w:val="left"/>
      <w:pPr>
        <w:ind w:left="2210" w:hanging="360"/>
      </w:pPr>
      <w:rPr>
        <w:rFonts w:ascii="Wingdings" w:hAnsi="Wingdings" w:hint="default"/>
      </w:rPr>
    </w:lvl>
    <w:lvl w:ilvl="3" w:tplc="480A0001">
      <w:start w:val="1"/>
      <w:numFmt w:val="bullet"/>
      <w:lvlText w:val=""/>
      <w:lvlJc w:val="left"/>
      <w:pPr>
        <w:ind w:left="2930" w:hanging="360"/>
      </w:pPr>
      <w:rPr>
        <w:rFonts w:ascii="Symbol" w:hAnsi="Symbol" w:hint="default"/>
      </w:rPr>
    </w:lvl>
    <w:lvl w:ilvl="4" w:tplc="480A0003">
      <w:start w:val="1"/>
      <w:numFmt w:val="bullet"/>
      <w:lvlText w:val="o"/>
      <w:lvlJc w:val="left"/>
      <w:pPr>
        <w:ind w:left="3650" w:hanging="360"/>
      </w:pPr>
      <w:rPr>
        <w:rFonts w:ascii="Courier New" w:hAnsi="Courier New" w:cs="Courier New" w:hint="default"/>
      </w:rPr>
    </w:lvl>
    <w:lvl w:ilvl="5" w:tplc="480A0005">
      <w:start w:val="1"/>
      <w:numFmt w:val="bullet"/>
      <w:lvlText w:val=""/>
      <w:lvlJc w:val="left"/>
      <w:pPr>
        <w:ind w:left="4370" w:hanging="360"/>
      </w:pPr>
      <w:rPr>
        <w:rFonts w:ascii="Wingdings" w:hAnsi="Wingdings" w:hint="default"/>
      </w:rPr>
    </w:lvl>
    <w:lvl w:ilvl="6" w:tplc="480A0001">
      <w:start w:val="1"/>
      <w:numFmt w:val="bullet"/>
      <w:lvlText w:val=""/>
      <w:lvlJc w:val="left"/>
      <w:pPr>
        <w:ind w:left="5090" w:hanging="360"/>
      </w:pPr>
      <w:rPr>
        <w:rFonts w:ascii="Symbol" w:hAnsi="Symbol" w:hint="default"/>
      </w:rPr>
    </w:lvl>
    <w:lvl w:ilvl="7" w:tplc="480A0003">
      <w:start w:val="1"/>
      <w:numFmt w:val="bullet"/>
      <w:lvlText w:val="o"/>
      <w:lvlJc w:val="left"/>
      <w:pPr>
        <w:ind w:left="5810" w:hanging="360"/>
      </w:pPr>
      <w:rPr>
        <w:rFonts w:ascii="Courier New" w:hAnsi="Courier New" w:cs="Courier New" w:hint="default"/>
      </w:rPr>
    </w:lvl>
    <w:lvl w:ilvl="8" w:tplc="480A0005">
      <w:start w:val="1"/>
      <w:numFmt w:val="bullet"/>
      <w:lvlText w:val=""/>
      <w:lvlJc w:val="left"/>
      <w:pPr>
        <w:ind w:left="6530" w:hanging="360"/>
      </w:pPr>
      <w:rPr>
        <w:rFonts w:ascii="Wingdings" w:hAnsi="Wingdings" w:hint="default"/>
      </w:rPr>
    </w:lvl>
  </w:abstractNum>
  <w:abstractNum w:abstractNumId="20" w15:restartNumberingAfterBreak="0">
    <w:nsid w:val="74065C63"/>
    <w:multiLevelType w:val="hybridMultilevel"/>
    <w:tmpl w:val="9D6A876A"/>
    <w:lvl w:ilvl="0" w:tplc="B2C0DBD4">
      <w:start w:val="1"/>
      <w:numFmt w:val="decimal"/>
      <w:lvlText w:val="%1."/>
      <w:lvlJc w:val="left"/>
      <w:pPr>
        <w:ind w:left="525" w:hanging="360"/>
      </w:pPr>
      <w:rPr>
        <w:rFonts w:hint="default"/>
      </w:rPr>
    </w:lvl>
    <w:lvl w:ilvl="1" w:tplc="480A0019" w:tentative="1">
      <w:start w:val="1"/>
      <w:numFmt w:val="lowerLetter"/>
      <w:lvlText w:val="%2."/>
      <w:lvlJc w:val="left"/>
      <w:pPr>
        <w:ind w:left="1245" w:hanging="360"/>
      </w:pPr>
    </w:lvl>
    <w:lvl w:ilvl="2" w:tplc="480A001B" w:tentative="1">
      <w:start w:val="1"/>
      <w:numFmt w:val="lowerRoman"/>
      <w:lvlText w:val="%3."/>
      <w:lvlJc w:val="right"/>
      <w:pPr>
        <w:ind w:left="1965" w:hanging="180"/>
      </w:pPr>
    </w:lvl>
    <w:lvl w:ilvl="3" w:tplc="480A000F" w:tentative="1">
      <w:start w:val="1"/>
      <w:numFmt w:val="decimal"/>
      <w:lvlText w:val="%4."/>
      <w:lvlJc w:val="left"/>
      <w:pPr>
        <w:ind w:left="2685" w:hanging="360"/>
      </w:pPr>
    </w:lvl>
    <w:lvl w:ilvl="4" w:tplc="480A0019" w:tentative="1">
      <w:start w:val="1"/>
      <w:numFmt w:val="lowerLetter"/>
      <w:lvlText w:val="%5."/>
      <w:lvlJc w:val="left"/>
      <w:pPr>
        <w:ind w:left="3405" w:hanging="360"/>
      </w:pPr>
    </w:lvl>
    <w:lvl w:ilvl="5" w:tplc="480A001B" w:tentative="1">
      <w:start w:val="1"/>
      <w:numFmt w:val="lowerRoman"/>
      <w:lvlText w:val="%6."/>
      <w:lvlJc w:val="right"/>
      <w:pPr>
        <w:ind w:left="4125" w:hanging="180"/>
      </w:pPr>
    </w:lvl>
    <w:lvl w:ilvl="6" w:tplc="480A000F" w:tentative="1">
      <w:start w:val="1"/>
      <w:numFmt w:val="decimal"/>
      <w:lvlText w:val="%7."/>
      <w:lvlJc w:val="left"/>
      <w:pPr>
        <w:ind w:left="4845" w:hanging="360"/>
      </w:pPr>
    </w:lvl>
    <w:lvl w:ilvl="7" w:tplc="480A0019" w:tentative="1">
      <w:start w:val="1"/>
      <w:numFmt w:val="lowerLetter"/>
      <w:lvlText w:val="%8."/>
      <w:lvlJc w:val="left"/>
      <w:pPr>
        <w:ind w:left="5565" w:hanging="360"/>
      </w:pPr>
    </w:lvl>
    <w:lvl w:ilvl="8" w:tplc="480A001B" w:tentative="1">
      <w:start w:val="1"/>
      <w:numFmt w:val="lowerRoman"/>
      <w:lvlText w:val="%9."/>
      <w:lvlJc w:val="right"/>
      <w:pPr>
        <w:ind w:left="6285" w:hanging="180"/>
      </w:pPr>
    </w:lvl>
  </w:abstractNum>
  <w:abstractNum w:abstractNumId="21" w15:restartNumberingAfterBreak="0">
    <w:nsid w:val="74CF6D4C"/>
    <w:multiLevelType w:val="hybridMultilevel"/>
    <w:tmpl w:val="1834FF02"/>
    <w:lvl w:ilvl="0" w:tplc="480A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7B8D2DF2"/>
    <w:multiLevelType w:val="multilevel"/>
    <w:tmpl w:val="4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C010284"/>
    <w:multiLevelType w:val="multilevel"/>
    <w:tmpl w:val="42E24BB0"/>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992955364">
    <w:abstractNumId w:val="7"/>
  </w:num>
  <w:num w:numId="2" w16cid:durableId="8078225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1985011">
    <w:abstractNumId w:val="4"/>
  </w:num>
  <w:num w:numId="4" w16cid:durableId="121121083">
    <w:abstractNumId w:val="23"/>
  </w:num>
  <w:num w:numId="5" w16cid:durableId="1769229072">
    <w:abstractNumId w:val="22"/>
  </w:num>
  <w:num w:numId="6" w16cid:durableId="962544652">
    <w:abstractNumId w:val="15"/>
  </w:num>
  <w:num w:numId="7" w16cid:durableId="395326912">
    <w:abstractNumId w:val="2"/>
  </w:num>
  <w:num w:numId="8" w16cid:durableId="987782104">
    <w:abstractNumId w:val="14"/>
  </w:num>
  <w:num w:numId="9" w16cid:durableId="1341545048">
    <w:abstractNumId w:val="6"/>
  </w:num>
  <w:num w:numId="10" w16cid:durableId="228619133">
    <w:abstractNumId w:val="18"/>
  </w:num>
  <w:num w:numId="11" w16cid:durableId="1355301961">
    <w:abstractNumId w:val="9"/>
  </w:num>
  <w:num w:numId="12" w16cid:durableId="1814714939">
    <w:abstractNumId w:val="5"/>
  </w:num>
  <w:num w:numId="13" w16cid:durableId="961379928">
    <w:abstractNumId w:val="20"/>
  </w:num>
  <w:num w:numId="14" w16cid:durableId="270943637">
    <w:abstractNumId w:val="1"/>
  </w:num>
  <w:num w:numId="15" w16cid:durableId="1422292561">
    <w:abstractNumId w:val="19"/>
  </w:num>
  <w:num w:numId="16" w16cid:durableId="745031909">
    <w:abstractNumId w:val="19"/>
  </w:num>
  <w:num w:numId="17" w16cid:durableId="1973748089">
    <w:abstractNumId w:val="13"/>
  </w:num>
  <w:num w:numId="18" w16cid:durableId="932128618">
    <w:abstractNumId w:val="0"/>
  </w:num>
  <w:num w:numId="19" w16cid:durableId="468789787">
    <w:abstractNumId w:val="8"/>
  </w:num>
  <w:num w:numId="20" w16cid:durableId="1150637056">
    <w:abstractNumId w:val="12"/>
  </w:num>
  <w:num w:numId="21" w16cid:durableId="1005087132">
    <w:abstractNumId w:val="16"/>
  </w:num>
  <w:num w:numId="22" w16cid:durableId="657418432">
    <w:abstractNumId w:val="11"/>
  </w:num>
  <w:num w:numId="23" w16cid:durableId="1121265719">
    <w:abstractNumId w:val="21"/>
  </w:num>
  <w:num w:numId="24" w16cid:durableId="784079905">
    <w:abstractNumId w:val="17"/>
  </w:num>
  <w:num w:numId="25" w16cid:durableId="418715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19D"/>
    <w:rsid w:val="00000DE6"/>
    <w:rsid w:val="0000112B"/>
    <w:rsid w:val="000043DB"/>
    <w:rsid w:val="00006CD9"/>
    <w:rsid w:val="00011461"/>
    <w:rsid w:val="00011F6B"/>
    <w:rsid w:val="00012262"/>
    <w:rsid w:val="00013EFF"/>
    <w:rsid w:val="000210DF"/>
    <w:rsid w:val="0002122B"/>
    <w:rsid w:val="00023142"/>
    <w:rsid w:val="00024D4A"/>
    <w:rsid w:val="0002767C"/>
    <w:rsid w:val="00027BEF"/>
    <w:rsid w:val="00040E35"/>
    <w:rsid w:val="0004100B"/>
    <w:rsid w:val="00052EE0"/>
    <w:rsid w:val="0005538E"/>
    <w:rsid w:val="00056AF9"/>
    <w:rsid w:val="00060ADC"/>
    <w:rsid w:val="000614A9"/>
    <w:rsid w:val="00087931"/>
    <w:rsid w:val="000901BD"/>
    <w:rsid w:val="0009028D"/>
    <w:rsid w:val="000950C6"/>
    <w:rsid w:val="0009581F"/>
    <w:rsid w:val="00096459"/>
    <w:rsid w:val="00097348"/>
    <w:rsid w:val="000A13BE"/>
    <w:rsid w:val="000A18EC"/>
    <w:rsid w:val="000A2CB3"/>
    <w:rsid w:val="000A7004"/>
    <w:rsid w:val="000B4784"/>
    <w:rsid w:val="000B6008"/>
    <w:rsid w:val="000B6C06"/>
    <w:rsid w:val="000C13AD"/>
    <w:rsid w:val="000C3E1E"/>
    <w:rsid w:val="000C49D7"/>
    <w:rsid w:val="000C7351"/>
    <w:rsid w:val="000D1A3C"/>
    <w:rsid w:val="000D2AFA"/>
    <w:rsid w:val="000D3522"/>
    <w:rsid w:val="000D3D90"/>
    <w:rsid w:val="000D79A4"/>
    <w:rsid w:val="000E4295"/>
    <w:rsid w:val="000E42B3"/>
    <w:rsid w:val="000E6469"/>
    <w:rsid w:val="000F2E64"/>
    <w:rsid w:val="000F47A4"/>
    <w:rsid w:val="000F493E"/>
    <w:rsid w:val="00102955"/>
    <w:rsid w:val="001048F1"/>
    <w:rsid w:val="00105B3A"/>
    <w:rsid w:val="00105C40"/>
    <w:rsid w:val="00107D1A"/>
    <w:rsid w:val="00110CC3"/>
    <w:rsid w:val="00111AA7"/>
    <w:rsid w:val="00114EDC"/>
    <w:rsid w:val="00115BAD"/>
    <w:rsid w:val="001161A4"/>
    <w:rsid w:val="00117588"/>
    <w:rsid w:val="00120BD9"/>
    <w:rsid w:val="00124DA0"/>
    <w:rsid w:val="00134DE3"/>
    <w:rsid w:val="00137E72"/>
    <w:rsid w:val="00143D2E"/>
    <w:rsid w:val="00146983"/>
    <w:rsid w:val="001470F1"/>
    <w:rsid w:val="00147F4F"/>
    <w:rsid w:val="00152B3D"/>
    <w:rsid w:val="001533B3"/>
    <w:rsid w:val="001536C5"/>
    <w:rsid w:val="001579D4"/>
    <w:rsid w:val="0016386A"/>
    <w:rsid w:val="001648E8"/>
    <w:rsid w:val="00167186"/>
    <w:rsid w:val="001744B3"/>
    <w:rsid w:val="00184C2B"/>
    <w:rsid w:val="001904A7"/>
    <w:rsid w:val="0019194C"/>
    <w:rsid w:val="001944B4"/>
    <w:rsid w:val="001B11D2"/>
    <w:rsid w:val="001C23D9"/>
    <w:rsid w:val="001C7C59"/>
    <w:rsid w:val="001D08B8"/>
    <w:rsid w:val="001D40D3"/>
    <w:rsid w:val="001D611F"/>
    <w:rsid w:val="001D794B"/>
    <w:rsid w:val="001E4F3D"/>
    <w:rsid w:val="001E6738"/>
    <w:rsid w:val="001F48E3"/>
    <w:rsid w:val="001F4ABB"/>
    <w:rsid w:val="002047BD"/>
    <w:rsid w:val="0020601E"/>
    <w:rsid w:val="00210F3F"/>
    <w:rsid w:val="0021231B"/>
    <w:rsid w:val="00212604"/>
    <w:rsid w:val="00212FBD"/>
    <w:rsid w:val="00215BC5"/>
    <w:rsid w:val="00216290"/>
    <w:rsid w:val="00231D0C"/>
    <w:rsid w:val="002336BF"/>
    <w:rsid w:val="0024081D"/>
    <w:rsid w:val="002459F1"/>
    <w:rsid w:val="00247933"/>
    <w:rsid w:val="00247A1A"/>
    <w:rsid w:val="002527E1"/>
    <w:rsid w:val="00257592"/>
    <w:rsid w:val="00260769"/>
    <w:rsid w:val="0026078B"/>
    <w:rsid w:val="00263ACE"/>
    <w:rsid w:val="00265065"/>
    <w:rsid w:val="002673F5"/>
    <w:rsid w:val="00272C3E"/>
    <w:rsid w:val="00276E4D"/>
    <w:rsid w:val="00277DCB"/>
    <w:rsid w:val="002809D6"/>
    <w:rsid w:val="002813B5"/>
    <w:rsid w:val="0028317C"/>
    <w:rsid w:val="0028409B"/>
    <w:rsid w:val="002867E7"/>
    <w:rsid w:val="002901D4"/>
    <w:rsid w:val="0029214E"/>
    <w:rsid w:val="00292C8C"/>
    <w:rsid w:val="00296A5E"/>
    <w:rsid w:val="00296DAC"/>
    <w:rsid w:val="00297A5D"/>
    <w:rsid w:val="002A0DA1"/>
    <w:rsid w:val="002A33DD"/>
    <w:rsid w:val="002A69AC"/>
    <w:rsid w:val="002C1FF7"/>
    <w:rsid w:val="002C4803"/>
    <w:rsid w:val="002C6EC0"/>
    <w:rsid w:val="002D2914"/>
    <w:rsid w:val="002D6716"/>
    <w:rsid w:val="002E003C"/>
    <w:rsid w:val="002E5C38"/>
    <w:rsid w:val="002E613F"/>
    <w:rsid w:val="002E73F8"/>
    <w:rsid w:val="002F0CDB"/>
    <w:rsid w:val="002F2C78"/>
    <w:rsid w:val="002F33A3"/>
    <w:rsid w:val="002F5094"/>
    <w:rsid w:val="003018B7"/>
    <w:rsid w:val="00302277"/>
    <w:rsid w:val="003039F5"/>
    <w:rsid w:val="00311EAE"/>
    <w:rsid w:val="003160CC"/>
    <w:rsid w:val="00320057"/>
    <w:rsid w:val="00320A8B"/>
    <w:rsid w:val="003218B1"/>
    <w:rsid w:val="003220BB"/>
    <w:rsid w:val="003353BB"/>
    <w:rsid w:val="00337E59"/>
    <w:rsid w:val="00342960"/>
    <w:rsid w:val="00343309"/>
    <w:rsid w:val="0035100E"/>
    <w:rsid w:val="003524B6"/>
    <w:rsid w:val="00354EA3"/>
    <w:rsid w:val="003552D5"/>
    <w:rsid w:val="003560E5"/>
    <w:rsid w:val="003628E2"/>
    <w:rsid w:val="0036305D"/>
    <w:rsid w:val="00367C28"/>
    <w:rsid w:val="003769F4"/>
    <w:rsid w:val="00377621"/>
    <w:rsid w:val="00377664"/>
    <w:rsid w:val="00385F2A"/>
    <w:rsid w:val="003909A6"/>
    <w:rsid w:val="00393B3B"/>
    <w:rsid w:val="003974DE"/>
    <w:rsid w:val="003A38C6"/>
    <w:rsid w:val="003B364D"/>
    <w:rsid w:val="003C089C"/>
    <w:rsid w:val="003C1B8B"/>
    <w:rsid w:val="003C29CA"/>
    <w:rsid w:val="003C4E50"/>
    <w:rsid w:val="003D2BCA"/>
    <w:rsid w:val="003D3471"/>
    <w:rsid w:val="003D5961"/>
    <w:rsid w:val="003E002A"/>
    <w:rsid w:val="003E28E9"/>
    <w:rsid w:val="003E37A9"/>
    <w:rsid w:val="003E4D5E"/>
    <w:rsid w:val="003F0513"/>
    <w:rsid w:val="003F54AC"/>
    <w:rsid w:val="00400F3F"/>
    <w:rsid w:val="00404411"/>
    <w:rsid w:val="00404DAE"/>
    <w:rsid w:val="0041242C"/>
    <w:rsid w:val="00412487"/>
    <w:rsid w:val="00412DBB"/>
    <w:rsid w:val="004134F6"/>
    <w:rsid w:val="0041419D"/>
    <w:rsid w:val="00415D12"/>
    <w:rsid w:val="0041608A"/>
    <w:rsid w:val="00416D08"/>
    <w:rsid w:val="00416D92"/>
    <w:rsid w:val="0042281A"/>
    <w:rsid w:val="00431ECD"/>
    <w:rsid w:val="0043518C"/>
    <w:rsid w:val="0044279B"/>
    <w:rsid w:val="004445DD"/>
    <w:rsid w:val="00446300"/>
    <w:rsid w:val="00446982"/>
    <w:rsid w:val="00454DD1"/>
    <w:rsid w:val="004561BB"/>
    <w:rsid w:val="004561C1"/>
    <w:rsid w:val="0045695D"/>
    <w:rsid w:val="00457AAF"/>
    <w:rsid w:val="00460145"/>
    <w:rsid w:val="0046028C"/>
    <w:rsid w:val="00461DD5"/>
    <w:rsid w:val="004627E8"/>
    <w:rsid w:val="004654E0"/>
    <w:rsid w:val="00465E8E"/>
    <w:rsid w:val="00470DC4"/>
    <w:rsid w:val="0047238D"/>
    <w:rsid w:val="00475D59"/>
    <w:rsid w:val="00485D74"/>
    <w:rsid w:val="0048687B"/>
    <w:rsid w:val="00487932"/>
    <w:rsid w:val="0049075A"/>
    <w:rsid w:val="004911C8"/>
    <w:rsid w:val="00494A34"/>
    <w:rsid w:val="00495217"/>
    <w:rsid w:val="00497043"/>
    <w:rsid w:val="004A6AD8"/>
    <w:rsid w:val="004B13CF"/>
    <w:rsid w:val="004B3EA4"/>
    <w:rsid w:val="004B6DC3"/>
    <w:rsid w:val="004C274F"/>
    <w:rsid w:val="004C3522"/>
    <w:rsid w:val="004C4B86"/>
    <w:rsid w:val="004C60E7"/>
    <w:rsid w:val="004C62BD"/>
    <w:rsid w:val="004C778B"/>
    <w:rsid w:val="004D1A01"/>
    <w:rsid w:val="004D26D8"/>
    <w:rsid w:val="004D3173"/>
    <w:rsid w:val="004D5B4C"/>
    <w:rsid w:val="004E2172"/>
    <w:rsid w:val="004E43C8"/>
    <w:rsid w:val="004E4FAF"/>
    <w:rsid w:val="004E6B2B"/>
    <w:rsid w:val="004F33E3"/>
    <w:rsid w:val="004F4034"/>
    <w:rsid w:val="00502036"/>
    <w:rsid w:val="00521190"/>
    <w:rsid w:val="00521F9D"/>
    <w:rsid w:val="0052451B"/>
    <w:rsid w:val="005323F2"/>
    <w:rsid w:val="00532F48"/>
    <w:rsid w:val="00533FA2"/>
    <w:rsid w:val="00541A34"/>
    <w:rsid w:val="005429F6"/>
    <w:rsid w:val="00545916"/>
    <w:rsid w:val="005548AC"/>
    <w:rsid w:val="00555B57"/>
    <w:rsid w:val="005569BD"/>
    <w:rsid w:val="005723D9"/>
    <w:rsid w:val="005724FC"/>
    <w:rsid w:val="00572DAC"/>
    <w:rsid w:val="005731E4"/>
    <w:rsid w:val="00577D1C"/>
    <w:rsid w:val="005804A7"/>
    <w:rsid w:val="00581A1F"/>
    <w:rsid w:val="005823FC"/>
    <w:rsid w:val="00585D9D"/>
    <w:rsid w:val="0058786B"/>
    <w:rsid w:val="00587893"/>
    <w:rsid w:val="0059154C"/>
    <w:rsid w:val="0059297B"/>
    <w:rsid w:val="00594326"/>
    <w:rsid w:val="005A153B"/>
    <w:rsid w:val="005A6A87"/>
    <w:rsid w:val="005A7DA8"/>
    <w:rsid w:val="005B1B6B"/>
    <w:rsid w:val="005B2290"/>
    <w:rsid w:val="005B50B6"/>
    <w:rsid w:val="005B6249"/>
    <w:rsid w:val="005C5593"/>
    <w:rsid w:val="005D5141"/>
    <w:rsid w:val="005D62D6"/>
    <w:rsid w:val="005D7253"/>
    <w:rsid w:val="005E620C"/>
    <w:rsid w:val="005F3527"/>
    <w:rsid w:val="005F53B7"/>
    <w:rsid w:val="005F748B"/>
    <w:rsid w:val="00602237"/>
    <w:rsid w:val="00606812"/>
    <w:rsid w:val="006111E3"/>
    <w:rsid w:val="00611898"/>
    <w:rsid w:val="00614600"/>
    <w:rsid w:val="0061573D"/>
    <w:rsid w:val="0061686A"/>
    <w:rsid w:val="00617222"/>
    <w:rsid w:val="006230F4"/>
    <w:rsid w:val="00625356"/>
    <w:rsid w:val="00626733"/>
    <w:rsid w:val="00633A2B"/>
    <w:rsid w:val="00640D15"/>
    <w:rsid w:val="00641790"/>
    <w:rsid w:val="00642080"/>
    <w:rsid w:val="006529F7"/>
    <w:rsid w:val="00661AEE"/>
    <w:rsid w:val="00665339"/>
    <w:rsid w:val="0066782E"/>
    <w:rsid w:val="006738F3"/>
    <w:rsid w:val="00680660"/>
    <w:rsid w:val="00683E0B"/>
    <w:rsid w:val="00684EE7"/>
    <w:rsid w:val="006917B2"/>
    <w:rsid w:val="006927B1"/>
    <w:rsid w:val="00695FBA"/>
    <w:rsid w:val="006969AC"/>
    <w:rsid w:val="006A143D"/>
    <w:rsid w:val="006A28A3"/>
    <w:rsid w:val="006A3E3B"/>
    <w:rsid w:val="006B033E"/>
    <w:rsid w:val="006B7603"/>
    <w:rsid w:val="006C0D21"/>
    <w:rsid w:val="006C716E"/>
    <w:rsid w:val="006D010A"/>
    <w:rsid w:val="006D16CF"/>
    <w:rsid w:val="006E3E16"/>
    <w:rsid w:val="006E51EE"/>
    <w:rsid w:val="006E6401"/>
    <w:rsid w:val="006E6E4D"/>
    <w:rsid w:val="006E7D23"/>
    <w:rsid w:val="006F0C98"/>
    <w:rsid w:val="006F1539"/>
    <w:rsid w:val="006F411E"/>
    <w:rsid w:val="006F6F41"/>
    <w:rsid w:val="006F7EA6"/>
    <w:rsid w:val="007038B0"/>
    <w:rsid w:val="00703A02"/>
    <w:rsid w:val="00704655"/>
    <w:rsid w:val="00717DE8"/>
    <w:rsid w:val="007217CF"/>
    <w:rsid w:val="00721D91"/>
    <w:rsid w:val="007230B5"/>
    <w:rsid w:val="00725BD7"/>
    <w:rsid w:val="00732C5A"/>
    <w:rsid w:val="0073338A"/>
    <w:rsid w:val="007345FC"/>
    <w:rsid w:val="00736B20"/>
    <w:rsid w:val="00741037"/>
    <w:rsid w:val="007418B3"/>
    <w:rsid w:val="00743A3B"/>
    <w:rsid w:val="00750FAA"/>
    <w:rsid w:val="007555B9"/>
    <w:rsid w:val="007560A3"/>
    <w:rsid w:val="007561E1"/>
    <w:rsid w:val="0075653F"/>
    <w:rsid w:val="007602B8"/>
    <w:rsid w:val="00760686"/>
    <w:rsid w:val="007614F5"/>
    <w:rsid w:val="0076324D"/>
    <w:rsid w:val="00763502"/>
    <w:rsid w:val="00765C39"/>
    <w:rsid w:val="00767C0A"/>
    <w:rsid w:val="00767E70"/>
    <w:rsid w:val="00771BC4"/>
    <w:rsid w:val="007728C2"/>
    <w:rsid w:val="007772F2"/>
    <w:rsid w:val="00781B23"/>
    <w:rsid w:val="00781C90"/>
    <w:rsid w:val="00782514"/>
    <w:rsid w:val="00783132"/>
    <w:rsid w:val="0079236D"/>
    <w:rsid w:val="00796AE4"/>
    <w:rsid w:val="00796B7B"/>
    <w:rsid w:val="007A75F7"/>
    <w:rsid w:val="007B3001"/>
    <w:rsid w:val="007B7A39"/>
    <w:rsid w:val="007B7CD8"/>
    <w:rsid w:val="007C08F9"/>
    <w:rsid w:val="007C0BA9"/>
    <w:rsid w:val="007C2272"/>
    <w:rsid w:val="007C2E2B"/>
    <w:rsid w:val="007C5E47"/>
    <w:rsid w:val="007D5E2E"/>
    <w:rsid w:val="007D636E"/>
    <w:rsid w:val="007E1232"/>
    <w:rsid w:val="007E17E7"/>
    <w:rsid w:val="007E1A13"/>
    <w:rsid w:val="007E3CED"/>
    <w:rsid w:val="007F0761"/>
    <w:rsid w:val="007F7679"/>
    <w:rsid w:val="008015F4"/>
    <w:rsid w:val="0080645E"/>
    <w:rsid w:val="00810C02"/>
    <w:rsid w:val="0081164D"/>
    <w:rsid w:val="00813437"/>
    <w:rsid w:val="008150D6"/>
    <w:rsid w:val="008165A9"/>
    <w:rsid w:val="00822BE3"/>
    <w:rsid w:val="0082461C"/>
    <w:rsid w:val="00827261"/>
    <w:rsid w:val="0083018D"/>
    <w:rsid w:val="008303C4"/>
    <w:rsid w:val="008340A3"/>
    <w:rsid w:val="008340CD"/>
    <w:rsid w:val="008346A1"/>
    <w:rsid w:val="00834D07"/>
    <w:rsid w:val="00837FA5"/>
    <w:rsid w:val="0084056C"/>
    <w:rsid w:val="00843462"/>
    <w:rsid w:val="00843819"/>
    <w:rsid w:val="008443D7"/>
    <w:rsid w:val="008519F0"/>
    <w:rsid w:val="00851B5B"/>
    <w:rsid w:val="0085436A"/>
    <w:rsid w:val="00854764"/>
    <w:rsid w:val="00855E96"/>
    <w:rsid w:val="00865806"/>
    <w:rsid w:val="00870A2F"/>
    <w:rsid w:val="00872D3A"/>
    <w:rsid w:val="00873180"/>
    <w:rsid w:val="00873353"/>
    <w:rsid w:val="0087476B"/>
    <w:rsid w:val="00876E83"/>
    <w:rsid w:val="00877EEA"/>
    <w:rsid w:val="00883510"/>
    <w:rsid w:val="008839FF"/>
    <w:rsid w:val="008843F8"/>
    <w:rsid w:val="00886385"/>
    <w:rsid w:val="00890D16"/>
    <w:rsid w:val="008A369B"/>
    <w:rsid w:val="008B7E84"/>
    <w:rsid w:val="008D2E1E"/>
    <w:rsid w:val="008D5812"/>
    <w:rsid w:val="008F00C8"/>
    <w:rsid w:val="008F156E"/>
    <w:rsid w:val="008F3153"/>
    <w:rsid w:val="00904581"/>
    <w:rsid w:val="00904D80"/>
    <w:rsid w:val="009054FE"/>
    <w:rsid w:val="00906373"/>
    <w:rsid w:val="00906E11"/>
    <w:rsid w:val="009109E1"/>
    <w:rsid w:val="00910B26"/>
    <w:rsid w:val="00911564"/>
    <w:rsid w:val="00912347"/>
    <w:rsid w:val="00912A95"/>
    <w:rsid w:val="00914BFE"/>
    <w:rsid w:val="00924977"/>
    <w:rsid w:val="0092626E"/>
    <w:rsid w:val="00934A18"/>
    <w:rsid w:val="00935987"/>
    <w:rsid w:val="0094174E"/>
    <w:rsid w:val="00944A0D"/>
    <w:rsid w:val="00951A32"/>
    <w:rsid w:val="0095576D"/>
    <w:rsid w:val="00961722"/>
    <w:rsid w:val="00961AE1"/>
    <w:rsid w:val="00962C28"/>
    <w:rsid w:val="0096698A"/>
    <w:rsid w:val="00980EE1"/>
    <w:rsid w:val="009853B5"/>
    <w:rsid w:val="009866BE"/>
    <w:rsid w:val="00986DE4"/>
    <w:rsid w:val="0099080F"/>
    <w:rsid w:val="00993AEB"/>
    <w:rsid w:val="0099443B"/>
    <w:rsid w:val="009945CE"/>
    <w:rsid w:val="00995C79"/>
    <w:rsid w:val="009A0643"/>
    <w:rsid w:val="009A540C"/>
    <w:rsid w:val="009B0805"/>
    <w:rsid w:val="009B795C"/>
    <w:rsid w:val="009C3FC6"/>
    <w:rsid w:val="009C4600"/>
    <w:rsid w:val="009C46AC"/>
    <w:rsid w:val="009C4EF1"/>
    <w:rsid w:val="009D7B37"/>
    <w:rsid w:val="009E06B8"/>
    <w:rsid w:val="009E1CD3"/>
    <w:rsid w:val="009E26BE"/>
    <w:rsid w:val="009E3756"/>
    <w:rsid w:val="009E3A7B"/>
    <w:rsid w:val="009E42C6"/>
    <w:rsid w:val="009E4554"/>
    <w:rsid w:val="009E5609"/>
    <w:rsid w:val="009F2913"/>
    <w:rsid w:val="009F3749"/>
    <w:rsid w:val="009F4453"/>
    <w:rsid w:val="009F58DF"/>
    <w:rsid w:val="009F5C70"/>
    <w:rsid w:val="009F66E7"/>
    <w:rsid w:val="009F7E15"/>
    <w:rsid w:val="00A034C0"/>
    <w:rsid w:val="00A06CE6"/>
    <w:rsid w:val="00A162BA"/>
    <w:rsid w:val="00A31F32"/>
    <w:rsid w:val="00A3458C"/>
    <w:rsid w:val="00A35464"/>
    <w:rsid w:val="00A402D4"/>
    <w:rsid w:val="00A47AC4"/>
    <w:rsid w:val="00A500F0"/>
    <w:rsid w:val="00A50D5A"/>
    <w:rsid w:val="00A549B9"/>
    <w:rsid w:val="00A60C1F"/>
    <w:rsid w:val="00A62EA5"/>
    <w:rsid w:val="00A64B32"/>
    <w:rsid w:val="00A67E92"/>
    <w:rsid w:val="00A70A20"/>
    <w:rsid w:val="00A72C3D"/>
    <w:rsid w:val="00A77D5B"/>
    <w:rsid w:val="00A83DAE"/>
    <w:rsid w:val="00A848D3"/>
    <w:rsid w:val="00A848F7"/>
    <w:rsid w:val="00A9013B"/>
    <w:rsid w:val="00A92D3A"/>
    <w:rsid w:val="00AA33F4"/>
    <w:rsid w:val="00AA5094"/>
    <w:rsid w:val="00AB25EF"/>
    <w:rsid w:val="00AB343A"/>
    <w:rsid w:val="00AC0698"/>
    <w:rsid w:val="00AC2EF4"/>
    <w:rsid w:val="00AC34B2"/>
    <w:rsid w:val="00AD1DA3"/>
    <w:rsid w:val="00AD2161"/>
    <w:rsid w:val="00AD61FB"/>
    <w:rsid w:val="00AE2688"/>
    <w:rsid w:val="00AF2944"/>
    <w:rsid w:val="00AF342E"/>
    <w:rsid w:val="00AF3B88"/>
    <w:rsid w:val="00AF668B"/>
    <w:rsid w:val="00B00AEF"/>
    <w:rsid w:val="00B02F86"/>
    <w:rsid w:val="00B109A8"/>
    <w:rsid w:val="00B13DEA"/>
    <w:rsid w:val="00B14DA9"/>
    <w:rsid w:val="00B15B7B"/>
    <w:rsid w:val="00B220F1"/>
    <w:rsid w:val="00B226BE"/>
    <w:rsid w:val="00B265B5"/>
    <w:rsid w:val="00B31B55"/>
    <w:rsid w:val="00B33C29"/>
    <w:rsid w:val="00B45C30"/>
    <w:rsid w:val="00B46566"/>
    <w:rsid w:val="00B502FC"/>
    <w:rsid w:val="00B526B8"/>
    <w:rsid w:val="00B60FCC"/>
    <w:rsid w:val="00B62824"/>
    <w:rsid w:val="00B652C6"/>
    <w:rsid w:val="00B66542"/>
    <w:rsid w:val="00B7123F"/>
    <w:rsid w:val="00B77C6B"/>
    <w:rsid w:val="00B801BD"/>
    <w:rsid w:val="00B82722"/>
    <w:rsid w:val="00B84EA3"/>
    <w:rsid w:val="00B86169"/>
    <w:rsid w:val="00B86181"/>
    <w:rsid w:val="00B90CCD"/>
    <w:rsid w:val="00B91AF4"/>
    <w:rsid w:val="00B96F7F"/>
    <w:rsid w:val="00B9719D"/>
    <w:rsid w:val="00BA6B1E"/>
    <w:rsid w:val="00BB0CEE"/>
    <w:rsid w:val="00BB0CF0"/>
    <w:rsid w:val="00BB4881"/>
    <w:rsid w:val="00BB6D74"/>
    <w:rsid w:val="00BC19B0"/>
    <w:rsid w:val="00BE3E40"/>
    <w:rsid w:val="00BE7BE3"/>
    <w:rsid w:val="00BE7DAD"/>
    <w:rsid w:val="00BF1691"/>
    <w:rsid w:val="00BF1E48"/>
    <w:rsid w:val="00BF2C84"/>
    <w:rsid w:val="00BF4865"/>
    <w:rsid w:val="00BF540E"/>
    <w:rsid w:val="00C03A25"/>
    <w:rsid w:val="00C058F7"/>
    <w:rsid w:val="00C130F9"/>
    <w:rsid w:val="00C160D7"/>
    <w:rsid w:val="00C16A80"/>
    <w:rsid w:val="00C20041"/>
    <w:rsid w:val="00C31A0F"/>
    <w:rsid w:val="00C3211F"/>
    <w:rsid w:val="00C40FDC"/>
    <w:rsid w:val="00C47CB2"/>
    <w:rsid w:val="00C51808"/>
    <w:rsid w:val="00C5384B"/>
    <w:rsid w:val="00C648BB"/>
    <w:rsid w:val="00C67585"/>
    <w:rsid w:val="00C72974"/>
    <w:rsid w:val="00C74EFF"/>
    <w:rsid w:val="00C82231"/>
    <w:rsid w:val="00C82E8D"/>
    <w:rsid w:val="00C83C85"/>
    <w:rsid w:val="00C911E0"/>
    <w:rsid w:val="00C935BF"/>
    <w:rsid w:val="00CA063F"/>
    <w:rsid w:val="00CA69A8"/>
    <w:rsid w:val="00CB1709"/>
    <w:rsid w:val="00CB20B0"/>
    <w:rsid w:val="00CC06AB"/>
    <w:rsid w:val="00CC1848"/>
    <w:rsid w:val="00CC478A"/>
    <w:rsid w:val="00CD08D3"/>
    <w:rsid w:val="00CD27CD"/>
    <w:rsid w:val="00CD3F45"/>
    <w:rsid w:val="00CD6931"/>
    <w:rsid w:val="00CE42DA"/>
    <w:rsid w:val="00CE65C5"/>
    <w:rsid w:val="00CE7F3B"/>
    <w:rsid w:val="00CF2AD8"/>
    <w:rsid w:val="00D00C9A"/>
    <w:rsid w:val="00D013B9"/>
    <w:rsid w:val="00D01B61"/>
    <w:rsid w:val="00D10FEC"/>
    <w:rsid w:val="00D17B3E"/>
    <w:rsid w:val="00D17EE7"/>
    <w:rsid w:val="00D2081B"/>
    <w:rsid w:val="00D26213"/>
    <w:rsid w:val="00D37379"/>
    <w:rsid w:val="00D415D6"/>
    <w:rsid w:val="00D418E4"/>
    <w:rsid w:val="00D41C19"/>
    <w:rsid w:val="00D4510E"/>
    <w:rsid w:val="00D50218"/>
    <w:rsid w:val="00D5429F"/>
    <w:rsid w:val="00D5715B"/>
    <w:rsid w:val="00D57929"/>
    <w:rsid w:val="00D57FB4"/>
    <w:rsid w:val="00D60C15"/>
    <w:rsid w:val="00D61C2D"/>
    <w:rsid w:val="00D6238A"/>
    <w:rsid w:val="00D64337"/>
    <w:rsid w:val="00D65C60"/>
    <w:rsid w:val="00D72458"/>
    <w:rsid w:val="00D75AAE"/>
    <w:rsid w:val="00D76D4F"/>
    <w:rsid w:val="00D80598"/>
    <w:rsid w:val="00D80755"/>
    <w:rsid w:val="00D834F9"/>
    <w:rsid w:val="00D91B35"/>
    <w:rsid w:val="00DA3E91"/>
    <w:rsid w:val="00DA6C23"/>
    <w:rsid w:val="00DB14A2"/>
    <w:rsid w:val="00DB252A"/>
    <w:rsid w:val="00DB30E2"/>
    <w:rsid w:val="00DC6D0C"/>
    <w:rsid w:val="00DD402D"/>
    <w:rsid w:val="00DD66C4"/>
    <w:rsid w:val="00DD7227"/>
    <w:rsid w:val="00DE2AC5"/>
    <w:rsid w:val="00DF44C2"/>
    <w:rsid w:val="00DF4C32"/>
    <w:rsid w:val="00E0237B"/>
    <w:rsid w:val="00E0502D"/>
    <w:rsid w:val="00E052B2"/>
    <w:rsid w:val="00E06C57"/>
    <w:rsid w:val="00E124D4"/>
    <w:rsid w:val="00E16845"/>
    <w:rsid w:val="00E23888"/>
    <w:rsid w:val="00E27085"/>
    <w:rsid w:val="00E30C38"/>
    <w:rsid w:val="00E33197"/>
    <w:rsid w:val="00E35F08"/>
    <w:rsid w:val="00E4109B"/>
    <w:rsid w:val="00E41175"/>
    <w:rsid w:val="00E46DD6"/>
    <w:rsid w:val="00E50C58"/>
    <w:rsid w:val="00E51030"/>
    <w:rsid w:val="00E515C3"/>
    <w:rsid w:val="00E51E56"/>
    <w:rsid w:val="00E52F7C"/>
    <w:rsid w:val="00E56E6E"/>
    <w:rsid w:val="00E815F7"/>
    <w:rsid w:val="00E8221A"/>
    <w:rsid w:val="00E82307"/>
    <w:rsid w:val="00E83AF4"/>
    <w:rsid w:val="00E85EED"/>
    <w:rsid w:val="00E85F5A"/>
    <w:rsid w:val="00E870C4"/>
    <w:rsid w:val="00E90306"/>
    <w:rsid w:val="00E90961"/>
    <w:rsid w:val="00E974F6"/>
    <w:rsid w:val="00E97AC1"/>
    <w:rsid w:val="00E97FDF"/>
    <w:rsid w:val="00EA4360"/>
    <w:rsid w:val="00EA7132"/>
    <w:rsid w:val="00EC4590"/>
    <w:rsid w:val="00ED15FA"/>
    <w:rsid w:val="00ED4C97"/>
    <w:rsid w:val="00ED4CA1"/>
    <w:rsid w:val="00ED68B1"/>
    <w:rsid w:val="00EE49C7"/>
    <w:rsid w:val="00EF13BC"/>
    <w:rsid w:val="00EF2C51"/>
    <w:rsid w:val="00F02EA7"/>
    <w:rsid w:val="00F04EC6"/>
    <w:rsid w:val="00F05DA7"/>
    <w:rsid w:val="00F07AC1"/>
    <w:rsid w:val="00F10943"/>
    <w:rsid w:val="00F10987"/>
    <w:rsid w:val="00F1131D"/>
    <w:rsid w:val="00F16489"/>
    <w:rsid w:val="00F169C6"/>
    <w:rsid w:val="00F267FC"/>
    <w:rsid w:val="00F27B43"/>
    <w:rsid w:val="00F27DA5"/>
    <w:rsid w:val="00F31DA8"/>
    <w:rsid w:val="00F338D8"/>
    <w:rsid w:val="00F36A73"/>
    <w:rsid w:val="00F42238"/>
    <w:rsid w:val="00F43ED6"/>
    <w:rsid w:val="00F44A26"/>
    <w:rsid w:val="00F45DCC"/>
    <w:rsid w:val="00F5249F"/>
    <w:rsid w:val="00F62812"/>
    <w:rsid w:val="00F63106"/>
    <w:rsid w:val="00F72927"/>
    <w:rsid w:val="00F73AB3"/>
    <w:rsid w:val="00F749D9"/>
    <w:rsid w:val="00F83A1D"/>
    <w:rsid w:val="00F871D2"/>
    <w:rsid w:val="00F90A25"/>
    <w:rsid w:val="00F9245A"/>
    <w:rsid w:val="00F95587"/>
    <w:rsid w:val="00FA166F"/>
    <w:rsid w:val="00FA26C4"/>
    <w:rsid w:val="00FA4F74"/>
    <w:rsid w:val="00FA7D7D"/>
    <w:rsid w:val="00FB2274"/>
    <w:rsid w:val="00FB5F90"/>
    <w:rsid w:val="00FD3284"/>
    <w:rsid w:val="00FD45D7"/>
    <w:rsid w:val="00FE4D05"/>
    <w:rsid w:val="00FF2442"/>
    <w:rsid w:val="00FF2471"/>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15DD9"/>
  <w15:chartTrackingRefBased/>
  <w15:docId w15:val="{55907E0D-5EB1-4571-B344-163FC734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5094"/>
    <w:pPr>
      <w:widowControl w:val="0"/>
      <w:autoSpaceDE w:val="0"/>
      <w:autoSpaceDN w:val="0"/>
      <w:adjustRightInd w:val="0"/>
      <w:spacing w:after="0" w:line="240" w:lineRule="auto"/>
    </w:pPr>
    <w:rPr>
      <w:rFonts w:ascii="Times New Roman" w:eastAsiaTheme="minorEastAsia" w:hAnsi="Times New Roman" w:cs="Times New Roman"/>
      <w:sz w:val="24"/>
      <w:szCs w:val="24"/>
      <w:lang w:eastAsia="es-HN"/>
    </w:rPr>
  </w:style>
  <w:style w:type="paragraph" w:styleId="Ttulo1">
    <w:name w:val="heading 1"/>
    <w:basedOn w:val="Normal"/>
    <w:next w:val="Normal"/>
    <w:link w:val="Ttulo1Car"/>
    <w:uiPriority w:val="1"/>
    <w:qFormat/>
    <w:rsid w:val="002F5094"/>
    <w:pPr>
      <w:outlineLvl w:val="0"/>
    </w:pPr>
    <w:rPr>
      <w:rFonts w:ascii="Calibri" w:hAnsi="Calibri" w:cs="Calibri"/>
      <w:b/>
      <w:bCs/>
    </w:rPr>
  </w:style>
  <w:style w:type="paragraph" w:styleId="Ttulo2">
    <w:name w:val="heading 2"/>
    <w:basedOn w:val="Normal"/>
    <w:next w:val="Normal"/>
    <w:link w:val="Ttulo2Car"/>
    <w:uiPriority w:val="1"/>
    <w:qFormat/>
    <w:rsid w:val="002F5094"/>
    <w:pPr>
      <w:ind w:left="127" w:hanging="240"/>
      <w:outlineLvl w:val="1"/>
    </w:pPr>
    <w:rPr>
      <w:rFonts w:ascii="Calibri" w:hAnsi="Calibri" w:cs="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9D"/>
    <w:pPr>
      <w:widowControl/>
      <w:tabs>
        <w:tab w:val="center" w:pos="4419"/>
        <w:tab w:val="right" w:pos="8838"/>
      </w:tabs>
      <w:autoSpaceDE/>
      <w:autoSpaceDN/>
      <w:adjustRightInd/>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B9719D"/>
  </w:style>
  <w:style w:type="paragraph" w:styleId="Piedepgina">
    <w:name w:val="footer"/>
    <w:basedOn w:val="Normal"/>
    <w:link w:val="PiedepginaCar"/>
    <w:uiPriority w:val="99"/>
    <w:unhideWhenUsed/>
    <w:rsid w:val="00B9719D"/>
    <w:pPr>
      <w:widowControl/>
      <w:tabs>
        <w:tab w:val="center" w:pos="4419"/>
        <w:tab w:val="right" w:pos="8838"/>
      </w:tabs>
      <w:autoSpaceDE/>
      <w:autoSpaceDN/>
      <w:adjustRightInd/>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B9719D"/>
  </w:style>
  <w:style w:type="character" w:customStyle="1" w:styleId="Ttulo1Car">
    <w:name w:val="Título 1 Car"/>
    <w:basedOn w:val="Fuentedeprrafopredeter"/>
    <w:link w:val="Ttulo1"/>
    <w:uiPriority w:val="1"/>
    <w:rsid w:val="002F5094"/>
    <w:rPr>
      <w:rFonts w:ascii="Calibri" w:eastAsiaTheme="minorEastAsia" w:hAnsi="Calibri" w:cs="Calibri"/>
      <w:b/>
      <w:bCs/>
      <w:sz w:val="24"/>
      <w:szCs w:val="24"/>
      <w:lang w:eastAsia="es-HN"/>
    </w:rPr>
  </w:style>
  <w:style w:type="character" w:customStyle="1" w:styleId="Ttulo2Car">
    <w:name w:val="Título 2 Car"/>
    <w:basedOn w:val="Fuentedeprrafopredeter"/>
    <w:link w:val="Ttulo2"/>
    <w:uiPriority w:val="1"/>
    <w:rsid w:val="002F5094"/>
    <w:rPr>
      <w:rFonts w:ascii="Calibri" w:eastAsiaTheme="minorEastAsia" w:hAnsi="Calibri" w:cs="Calibri"/>
      <w:b/>
      <w:bCs/>
      <w:lang w:eastAsia="es-HN"/>
    </w:rPr>
  </w:style>
  <w:style w:type="paragraph" w:styleId="Textoindependiente">
    <w:name w:val="Body Text"/>
    <w:basedOn w:val="Normal"/>
    <w:link w:val="TextoindependienteCar"/>
    <w:uiPriority w:val="1"/>
    <w:qFormat/>
    <w:rsid w:val="002F5094"/>
    <w:pPr>
      <w:ind w:left="127"/>
    </w:pPr>
    <w:rPr>
      <w:rFonts w:ascii="Calibri" w:hAnsi="Calibri" w:cs="Calibri"/>
      <w:sz w:val="22"/>
      <w:szCs w:val="22"/>
    </w:rPr>
  </w:style>
  <w:style w:type="character" w:customStyle="1" w:styleId="TextoindependienteCar">
    <w:name w:val="Texto independiente Car"/>
    <w:basedOn w:val="Fuentedeprrafopredeter"/>
    <w:link w:val="Textoindependiente"/>
    <w:uiPriority w:val="1"/>
    <w:rsid w:val="002F5094"/>
    <w:rPr>
      <w:rFonts w:ascii="Calibri" w:eastAsiaTheme="minorEastAsia" w:hAnsi="Calibri" w:cs="Calibri"/>
      <w:lang w:eastAsia="es-HN"/>
    </w:rPr>
  </w:style>
  <w:style w:type="paragraph" w:styleId="Sinespaciado">
    <w:name w:val="No Spacing"/>
    <w:link w:val="SinespaciadoCar"/>
    <w:uiPriority w:val="1"/>
    <w:qFormat/>
    <w:rsid w:val="002F5094"/>
    <w:pPr>
      <w:spacing w:after="0" w:line="240" w:lineRule="auto"/>
    </w:pPr>
    <w:rPr>
      <w:rFonts w:eastAsiaTheme="minorEastAsia" w:cs="Times New Roman"/>
      <w:sz w:val="20"/>
      <w:szCs w:val="20"/>
      <w:lang w:val="es-MX" w:eastAsia="es-MX"/>
    </w:rPr>
  </w:style>
  <w:style w:type="character" w:customStyle="1" w:styleId="SinespaciadoCar">
    <w:name w:val="Sin espaciado Car"/>
    <w:link w:val="Sinespaciado"/>
    <w:uiPriority w:val="1"/>
    <w:locked/>
    <w:rsid w:val="002F5094"/>
    <w:rPr>
      <w:rFonts w:eastAsiaTheme="minorEastAsia" w:cs="Times New Roman"/>
      <w:sz w:val="20"/>
      <w:szCs w:val="20"/>
      <w:lang w:val="es-MX" w:eastAsia="es-MX"/>
    </w:rPr>
  </w:style>
  <w:style w:type="paragraph" w:styleId="Prrafodelista">
    <w:name w:val="List Paragraph"/>
    <w:aliases w:val="ADB paragraph numbering,Colorful List - Accent 11,References,Paragraphe  revu,Bullets,Celula,List Bullet Mary,List_Paragraph,Multilevel para_II,List Paragraph1,Citation List,본문(내용),List Paragraph (numbered (a)),Normal 01"/>
    <w:basedOn w:val="Normal"/>
    <w:link w:val="PrrafodelistaCar"/>
    <w:uiPriority w:val="34"/>
    <w:qFormat/>
    <w:rsid w:val="0095576D"/>
    <w:pPr>
      <w:widowControl/>
      <w:autoSpaceDE/>
      <w:autoSpaceDN/>
      <w:adjustRightInd/>
      <w:ind w:left="720"/>
      <w:contextualSpacing/>
    </w:pPr>
    <w:rPr>
      <w:rFonts w:eastAsia="Times New Roman"/>
      <w:lang w:val="es-ES" w:eastAsia="es-ES"/>
    </w:rPr>
  </w:style>
  <w:style w:type="character" w:styleId="Hipervnculo">
    <w:name w:val="Hyperlink"/>
    <w:uiPriority w:val="99"/>
    <w:unhideWhenUsed/>
    <w:rsid w:val="0095576D"/>
    <w:rPr>
      <w:color w:val="0563C1"/>
      <w:u w:val="single"/>
    </w:rPr>
  </w:style>
  <w:style w:type="paragraph" w:customStyle="1" w:styleId="Pa4">
    <w:name w:val="Pa4"/>
    <w:basedOn w:val="Normal"/>
    <w:next w:val="Normal"/>
    <w:uiPriority w:val="99"/>
    <w:rsid w:val="0095576D"/>
    <w:pPr>
      <w:widowControl/>
      <w:spacing w:line="241" w:lineRule="atLeast"/>
    </w:pPr>
    <w:rPr>
      <w:rFonts w:eastAsiaTheme="minorHAnsi"/>
      <w:lang w:eastAsia="en-US"/>
    </w:rPr>
  </w:style>
  <w:style w:type="paragraph" w:styleId="Textonotapie">
    <w:name w:val="footnote text"/>
    <w:basedOn w:val="Normal"/>
    <w:link w:val="TextonotapieCar"/>
    <w:uiPriority w:val="99"/>
    <w:semiHidden/>
    <w:unhideWhenUsed/>
    <w:rsid w:val="00750FAA"/>
    <w:rPr>
      <w:sz w:val="20"/>
      <w:szCs w:val="20"/>
    </w:rPr>
  </w:style>
  <w:style w:type="character" w:customStyle="1" w:styleId="TextonotapieCar">
    <w:name w:val="Texto nota pie Car"/>
    <w:basedOn w:val="Fuentedeprrafopredeter"/>
    <w:link w:val="Textonotapie"/>
    <w:uiPriority w:val="99"/>
    <w:semiHidden/>
    <w:rsid w:val="00750FAA"/>
    <w:rPr>
      <w:rFonts w:ascii="Times New Roman" w:eastAsiaTheme="minorEastAsia" w:hAnsi="Times New Roman" w:cs="Times New Roman"/>
      <w:sz w:val="20"/>
      <w:szCs w:val="20"/>
      <w:lang w:eastAsia="es-HN"/>
    </w:rPr>
  </w:style>
  <w:style w:type="character" w:styleId="Refdenotaalpie">
    <w:name w:val="footnote reference"/>
    <w:basedOn w:val="Fuentedeprrafopredeter"/>
    <w:rsid w:val="00750FAA"/>
    <w:rPr>
      <w:vertAlign w:val="superscript"/>
    </w:rPr>
  </w:style>
  <w:style w:type="table" w:styleId="Tablaconcuadrcula">
    <w:name w:val="Table Grid"/>
    <w:basedOn w:val="Tablanormal"/>
    <w:uiPriority w:val="39"/>
    <w:rsid w:val="00750FAA"/>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6230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30F4"/>
    <w:rPr>
      <w:rFonts w:ascii="Segoe UI" w:eastAsiaTheme="minorEastAsia" w:hAnsi="Segoe UI" w:cs="Segoe UI"/>
      <w:sz w:val="18"/>
      <w:szCs w:val="18"/>
      <w:lang w:eastAsia="es-HN"/>
    </w:rPr>
  </w:style>
  <w:style w:type="character" w:styleId="Refdecomentario">
    <w:name w:val="annotation reference"/>
    <w:basedOn w:val="Fuentedeprrafopredeter"/>
    <w:uiPriority w:val="99"/>
    <w:semiHidden/>
    <w:unhideWhenUsed/>
    <w:rsid w:val="00502036"/>
    <w:rPr>
      <w:sz w:val="16"/>
      <w:szCs w:val="16"/>
    </w:rPr>
  </w:style>
  <w:style w:type="paragraph" w:styleId="Textocomentario">
    <w:name w:val="annotation text"/>
    <w:basedOn w:val="Normal"/>
    <w:link w:val="TextocomentarioCar"/>
    <w:unhideWhenUsed/>
    <w:rsid w:val="00502036"/>
    <w:rPr>
      <w:sz w:val="20"/>
      <w:szCs w:val="20"/>
    </w:rPr>
  </w:style>
  <w:style w:type="character" w:customStyle="1" w:styleId="TextocomentarioCar">
    <w:name w:val="Texto comentario Car"/>
    <w:basedOn w:val="Fuentedeprrafopredeter"/>
    <w:link w:val="Textocomentario"/>
    <w:rsid w:val="00502036"/>
    <w:rPr>
      <w:rFonts w:ascii="Times New Roman" w:eastAsiaTheme="minorEastAsia" w:hAnsi="Times New Roman" w:cs="Times New Roman"/>
      <w:sz w:val="20"/>
      <w:szCs w:val="20"/>
      <w:lang w:eastAsia="es-HN"/>
    </w:rPr>
  </w:style>
  <w:style w:type="paragraph" w:styleId="Asuntodelcomentario">
    <w:name w:val="annotation subject"/>
    <w:basedOn w:val="Textocomentario"/>
    <w:next w:val="Textocomentario"/>
    <w:link w:val="AsuntodelcomentarioCar"/>
    <w:uiPriority w:val="99"/>
    <w:semiHidden/>
    <w:unhideWhenUsed/>
    <w:rsid w:val="00502036"/>
    <w:rPr>
      <w:b/>
      <w:bCs/>
    </w:rPr>
  </w:style>
  <w:style w:type="character" w:customStyle="1" w:styleId="AsuntodelcomentarioCar">
    <w:name w:val="Asunto del comentario Car"/>
    <w:basedOn w:val="TextocomentarioCar"/>
    <w:link w:val="Asuntodelcomentario"/>
    <w:uiPriority w:val="99"/>
    <w:semiHidden/>
    <w:rsid w:val="00502036"/>
    <w:rPr>
      <w:rFonts w:ascii="Times New Roman" w:eastAsiaTheme="minorEastAsia" w:hAnsi="Times New Roman" w:cs="Times New Roman"/>
      <w:b/>
      <w:bCs/>
      <w:sz w:val="20"/>
      <w:szCs w:val="20"/>
      <w:lang w:eastAsia="es-HN"/>
    </w:rPr>
  </w:style>
  <w:style w:type="paragraph" w:styleId="Revisin">
    <w:name w:val="Revision"/>
    <w:hidden/>
    <w:uiPriority w:val="99"/>
    <w:semiHidden/>
    <w:rsid w:val="006F411E"/>
    <w:pPr>
      <w:spacing w:after="0" w:line="240" w:lineRule="auto"/>
    </w:pPr>
    <w:rPr>
      <w:rFonts w:ascii="Times New Roman" w:eastAsiaTheme="minorEastAsia" w:hAnsi="Times New Roman" w:cs="Times New Roman"/>
      <w:sz w:val="24"/>
      <w:szCs w:val="24"/>
      <w:lang w:eastAsia="es-HN"/>
    </w:rPr>
  </w:style>
  <w:style w:type="character" w:customStyle="1" w:styleId="Mencinsinresolver1">
    <w:name w:val="Mención sin resolver1"/>
    <w:basedOn w:val="Fuentedeprrafopredeter"/>
    <w:uiPriority w:val="99"/>
    <w:semiHidden/>
    <w:unhideWhenUsed/>
    <w:rsid w:val="008303C4"/>
    <w:rPr>
      <w:color w:val="605E5C"/>
      <w:shd w:val="clear" w:color="auto" w:fill="E1DFDD"/>
    </w:rPr>
  </w:style>
  <w:style w:type="paragraph" w:customStyle="1" w:styleId="Default">
    <w:name w:val="Default"/>
    <w:rsid w:val="008D581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rmalWeb">
    <w:name w:val="Normal (Web)"/>
    <w:basedOn w:val="Normal"/>
    <w:uiPriority w:val="99"/>
    <w:unhideWhenUsed/>
    <w:rsid w:val="00AF2944"/>
    <w:pPr>
      <w:widowControl/>
      <w:autoSpaceDE/>
      <w:autoSpaceDN/>
      <w:adjustRightInd/>
      <w:spacing w:before="120" w:after="120"/>
    </w:pPr>
    <w:rPr>
      <w:rFonts w:eastAsia="Times New Roman"/>
      <w:lang w:eastAsia="es-ES"/>
    </w:rPr>
  </w:style>
  <w:style w:type="character" w:customStyle="1" w:styleId="PrrafodelistaCar">
    <w:name w:val="Párrafo de lista Car"/>
    <w:aliases w:val="ADB paragraph numbering Car,Colorful List - Accent 11 Car,References Car,Paragraphe  revu Car,Bullets Car,Celula Car,List Bullet Mary Car,List_Paragraph Car,Multilevel para_II Car,List Paragraph1 Car,Citation List Car,본문(내용) Car"/>
    <w:basedOn w:val="Fuentedeprrafopredeter"/>
    <w:link w:val="Prrafodelista"/>
    <w:uiPriority w:val="34"/>
    <w:qFormat/>
    <w:locked/>
    <w:rsid w:val="00AF2944"/>
    <w:rPr>
      <w:rFonts w:ascii="Times New Roman" w:eastAsia="Times New Roman" w:hAnsi="Times New Roman" w:cs="Times New Roman"/>
      <w:sz w:val="24"/>
      <w:szCs w:val="24"/>
      <w:lang w:val="es-ES" w:eastAsia="es-ES"/>
    </w:rPr>
  </w:style>
  <w:style w:type="paragraph" w:customStyle="1" w:styleId="Sub-ClauseText">
    <w:name w:val="Sub-Clause Text"/>
    <w:basedOn w:val="Normal"/>
    <w:uiPriority w:val="99"/>
    <w:rsid w:val="00AF2944"/>
    <w:pPr>
      <w:widowControl/>
      <w:autoSpaceDE/>
      <w:autoSpaceDN/>
      <w:adjustRightInd/>
      <w:spacing w:before="120" w:after="120"/>
      <w:jc w:val="both"/>
    </w:pPr>
    <w:rPr>
      <w:rFonts w:eastAsia="Times New Roman"/>
      <w:spacing w:val="-4"/>
      <w:szCs w:val="20"/>
      <w:lang w:val="en-US" w:eastAsia="en-US"/>
    </w:rPr>
  </w:style>
  <w:style w:type="character" w:styleId="Mencinsinresolver">
    <w:name w:val="Unresolved Mention"/>
    <w:basedOn w:val="Fuentedeprrafopredeter"/>
    <w:uiPriority w:val="99"/>
    <w:semiHidden/>
    <w:unhideWhenUsed/>
    <w:rsid w:val="00782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16644">
      <w:bodyDiv w:val="1"/>
      <w:marLeft w:val="0"/>
      <w:marRight w:val="0"/>
      <w:marTop w:val="0"/>
      <w:marBottom w:val="0"/>
      <w:divBdr>
        <w:top w:val="none" w:sz="0" w:space="0" w:color="auto"/>
        <w:left w:val="none" w:sz="0" w:space="0" w:color="auto"/>
        <w:bottom w:val="none" w:sz="0" w:space="0" w:color="auto"/>
        <w:right w:val="none" w:sz="0" w:space="0" w:color="auto"/>
      </w:divBdr>
    </w:div>
    <w:div w:id="1169758463">
      <w:bodyDiv w:val="1"/>
      <w:marLeft w:val="0"/>
      <w:marRight w:val="0"/>
      <w:marTop w:val="0"/>
      <w:marBottom w:val="0"/>
      <w:divBdr>
        <w:top w:val="none" w:sz="0" w:space="0" w:color="auto"/>
        <w:left w:val="none" w:sz="0" w:space="0" w:color="auto"/>
        <w:bottom w:val="none" w:sz="0" w:space="0" w:color="auto"/>
        <w:right w:val="none" w:sz="0" w:space="0" w:color="auto"/>
      </w:divBdr>
    </w:div>
    <w:div w:id="1387796516">
      <w:bodyDiv w:val="1"/>
      <w:marLeft w:val="0"/>
      <w:marRight w:val="0"/>
      <w:marTop w:val="0"/>
      <w:marBottom w:val="0"/>
      <w:divBdr>
        <w:top w:val="none" w:sz="0" w:space="0" w:color="auto"/>
        <w:left w:val="none" w:sz="0" w:space="0" w:color="auto"/>
        <w:bottom w:val="none" w:sz="0" w:space="0" w:color="auto"/>
        <w:right w:val="none" w:sz="0" w:space="0" w:color="auto"/>
      </w:divBdr>
    </w:div>
    <w:div w:id="1582718068">
      <w:bodyDiv w:val="1"/>
      <w:marLeft w:val="0"/>
      <w:marRight w:val="0"/>
      <w:marTop w:val="0"/>
      <w:marBottom w:val="0"/>
      <w:divBdr>
        <w:top w:val="none" w:sz="0" w:space="0" w:color="auto"/>
        <w:left w:val="none" w:sz="0" w:space="0" w:color="auto"/>
        <w:bottom w:val="none" w:sz="0" w:space="0" w:color="auto"/>
        <w:right w:val="none" w:sz="0" w:space="0" w:color="auto"/>
      </w:divBdr>
    </w:div>
    <w:div w:id="1588462079">
      <w:bodyDiv w:val="1"/>
      <w:marLeft w:val="0"/>
      <w:marRight w:val="0"/>
      <w:marTop w:val="0"/>
      <w:marBottom w:val="0"/>
      <w:divBdr>
        <w:top w:val="none" w:sz="0" w:space="0" w:color="auto"/>
        <w:left w:val="none" w:sz="0" w:space="0" w:color="auto"/>
        <w:bottom w:val="none" w:sz="0" w:space="0" w:color="auto"/>
        <w:right w:val="none" w:sz="0" w:space="0" w:color="auto"/>
      </w:divBdr>
    </w:div>
    <w:div w:id="1811708026">
      <w:bodyDiv w:val="1"/>
      <w:marLeft w:val="0"/>
      <w:marRight w:val="0"/>
      <w:marTop w:val="0"/>
      <w:marBottom w:val="0"/>
      <w:divBdr>
        <w:top w:val="none" w:sz="0" w:space="0" w:color="auto"/>
        <w:left w:val="none" w:sz="0" w:space="0" w:color="auto"/>
        <w:bottom w:val="none" w:sz="0" w:space="0" w:color="auto"/>
        <w:right w:val="none" w:sz="0" w:space="0" w:color="auto"/>
      </w:divBdr>
    </w:div>
    <w:div w:id="1917545673">
      <w:bodyDiv w:val="1"/>
      <w:marLeft w:val="0"/>
      <w:marRight w:val="0"/>
      <w:marTop w:val="0"/>
      <w:marBottom w:val="0"/>
      <w:divBdr>
        <w:top w:val="none" w:sz="0" w:space="0" w:color="auto"/>
        <w:left w:val="none" w:sz="0" w:space="0" w:color="auto"/>
        <w:bottom w:val="none" w:sz="0" w:space="0" w:color="auto"/>
        <w:right w:val="none" w:sz="0" w:space="0" w:color="auto"/>
      </w:divBdr>
    </w:div>
    <w:div w:id="205261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4@comrural.h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adquisiciones4@comrural.h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06785-D909-4194-9BA8-86A2D3A0C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27</Pages>
  <Words>7316</Words>
  <Characters>40240</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Oscar Rolando Matute López</cp:lastModifiedBy>
  <cp:revision>27</cp:revision>
  <cp:lastPrinted>2026-05-06T16:10:00Z</cp:lastPrinted>
  <dcterms:created xsi:type="dcterms:W3CDTF">2026-05-06T15:30:00Z</dcterms:created>
  <dcterms:modified xsi:type="dcterms:W3CDTF">2026-05-07T19:22:00Z</dcterms:modified>
</cp:coreProperties>
</file>